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承德国佑鸿路绿色建筑科技有限公司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10240-2024-ECEO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2024年04月22日 上午至2024年04月26日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2024-04-20 8:30:00上午至2024-04-21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承德国佑鸿路绿色建筑科技有限公司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