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承德金瑞名邦钢结构股份有限公司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2024年04月15日 上午至2024年04月19日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孟昕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