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新疆江爵举慧建筑装饰有限公司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10223-2024-QEO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新疆巴音郭楞蒙古自治州库尔勒市库尔勒经济技术开发区开发大道2468号（人才大厦A栋1213-285室）</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rFonts w:hint="eastAsia" w:eastAsia="宋体"/>
                <w:sz w:val="21"/>
                <w:szCs w:val="21"/>
                <w:lang w:eastAsia="zh-CN"/>
              </w:rPr>
            </w:pPr>
            <w:bookmarkStart w:id="3" w:name="生产地址"/>
            <w:r>
              <w:rPr>
                <w:sz w:val="21"/>
                <w:szCs w:val="21"/>
              </w:rPr>
              <w:t>新疆巴音郭楞蒙古自治州库尔勒市库尔勒经济技术开发区河北（巴州）科技产业园16号</w:t>
            </w:r>
            <w:bookmarkEnd w:id="3"/>
            <w:r>
              <w:rPr>
                <w:rFonts w:hint="eastAsia"/>
                <w:sz w:val="21"/>
                <w:szCs w:val="21"/>
                <w:lang w:eastAsia="zh-CN"/>
              </w:rPr>
              <w:t>；</w:t>
            </w:r>
            <w:r>
              <w:rPr>
                <w:rFonts w:hint="eastAsia"/>
                <w:sz w:val="21"/>
                <w:szCs w:val="21"/>
                <w:lang w:val="en-US" w:eastAsia="zh-CN"/>
              </w:rPr>
              <w:t>新疆巴音郭楞蒙古自治州库尔勒市库尔勒经济技术开发区开发大道大城未来域</w:t>
            </w:r>
            <w:bookmarkStart w:id="31" w:name="_GoBack"/>
            <w:bookmarkEnd w:id="3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许国江</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18909967026</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18909967026</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Q:25,E:25,O:25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2024年04月26日 下午至2024年04月29日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Q:1.1,E:1.1,O:1.3</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1" w:name="多场所信息"/>
            <w:r>
              <w:rPr>
                <w:rFonts w:hint="eastAsia" w:ascii="宋体"/>
                <w:sz w:val="21"/>
                <w:szCs w:val="21"/>
                <w:lang w:eastAsia="zh-CN"/>
              </w:rPr>
              <w:t>☑</w:t>
            </w:r>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lang w:eastAsia="zh-CN"/>
              </w:rPr>
              <w:t>☑</w:t>
            </w: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Q：资质范围内的施工劳务分包</w:t>
            </w:r>
          </w:p>
          <w:p>
            <w:pPr>
              <w:tabs>
                <w:tab w:val="left" w:pos="0"/>
              </w:tabs>
              <w:jc w:val="left"/>
              <w:rPr>
                <w:sz w:val="21"/>
                <w:szCs w:val="21"/>
              </w:rPr>
            </w:pPr>
            <w:r>
              <w:rPr>
                <w:sz w:val="21"/>
                <w:szCs w:val="21"/>
              </w:rPr>
              <w:t>E：资质范围内的施工劳务分包所涉及场所的相关环境管理活动</w:t>
            </w:r>
          </w:p>
          <w:p>
            <w:pPr>
              <w:tabs>
                <w:tab w:val="left" w:pos="0"/>
              </w:tabs>
              <w:jc w:val="left"/>
              <w:rPr>
                <w:sz w:val="21"/>
                <w:szCs w:val="21"/>
              </w:rPr>
            </w:pPr>
            <w:r>
              <w:rPr>
                <w:sz w:val="21"/>
                <w:szCs w:val="21"/>
              </w:rPr>
              <w:t>O：资质范围内的施工劳务分包所涉及场所的相关职业健康安全管理活动</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Q：35.11.00</w:t>
            </w:r>
          </w:p>
          <w:p>
            <w:pPr>
              <w:tabs>
                <w:tab w:val="left" w:pos="0"/>
              </w:tabs>
              <w:rPr>
                <w:sz w:val="21"/>
                <w:szCs w:val="21"/>
              </w:rPr>
            </w:pPr>
            <w:r>
              <w:rPr>
                <w:sz w:val="21"/>
                <w:szCs w:val="21"/>
              </w:rPr>
              <w:t>E：35.11.00</w:t>
            </w:r>
          </w:p>
          <w:p>
            <w:pPr>
              <w:tabs>
                <w:tab w:val="left" w:pos="0"/>
              </w:tabs>
              <w:rPr>
                <w:sz w:val="21"/>
                <w:szCs w:val="21"/>
              </w:rPr>
            </w:pPr>
            <w:r>
              <w:rPr>
                <w:sz w:val="21"/>
                <w:szCs w:val="21"/>
              </w:rPr>
              <w:t>O：35.11.00</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余家龙</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2023-N1QMS-2262293</w:t>
            </w:r>
          </w:p>
          <w:p>
            <w:pPr>
              <w:ind w:left="117"/>
              <w:jc w:val="center"/>
              <w:rPr>
                <w:sz w:val="21"/>
                <w:szCs w:val="21"/>
              </w:rPr>
            </w:pPr>
            <w:r>
              <w:rPr>
                <w:sz w:val="21"/>
                <w:szCs w:val="21"/>
              </w:rPr>
              <w:t>2023-N1EMS-2262293</w:t>
            </w:r>
          </w:p>
          <w:p>
            <w:pPr>
              <w:ind w:left="117"/>
              <w:jc w:val="center"/>
              <w:rPr>
                <w:sz w:val="21"/>
                <w:szCs w:val="21"/>
              </w:rPr>
            </w:pPr>
            <w:r>
              <w:rPr>
                <w:sz w:val="21"/>
                <w:szCs w:val="21"/>
              </w:rPr>
              <w:t>2021-N1OHSMS-1262293</w:t>
            </w:r>
          </w:p>
        </w:tc>
        <w:tc>
          <w:tcPr>
            <w:tcW w:w="3684" w:type="dxa"/>
            <w:gridSpan w:val="9"/>
            <w:vAlign w:val="center"/>
          </w:tcPr>
          <w:p>
            <w:pPr>
              <w:jc w:val="center"/>
              <w:rPr>
                <w:sz w:val="21"/>
                <w:szCs w:val="21"/>
              </w:rPr>
            </w:pPr>
            <w:r>
              <w:rPr>
                <w:sz w:val="21"/>
                <w:szCs w:val="21"/>
              </w:rPr>
              <w:t>Q:35.11.00</w:t>
            </w:r>
          </w:p>
          <w:p>
            <w:pPr>
              <w:jc w:val="center"/>
              <w:rPr>
                <w:sz w:val="21"/>
                <w:szCs w:val="21"/>
              </w:rPr>
            </w:pPr>
            <w:r>
              <w:rPr>
                <w:sz w:val="21"/>
                <w:szCs w:val="21"/>
              </w:rPr>
              <w:t>E:35.11.00</w:t>
            </w:r>
          </w:p>
          <w:p>
            <w:pPr>
              <w:jc w:val="center"/>
              <w:rPr>
                <w:sz w:val="21"/>
                <w:szCs w:val="21"/>
              </w:rPr>
            </w:pPr>
            <w:r>
              <w:rPr>
                <w:sz w:val="21"/>
                <w:szCs w:val="21"/>
              </w:rPr>
              <w:t>O:35.11.00</w:t>
            </w:r>
          </w:p>
        </w:tc>
        <w:tc>
          <w:tcPr>
            <w:tcW w:w="1560" w:type="dxa"/>
            <w:gridSpan w:val="2"/>
            <w:vAlign w:val="center"/>
          </w:tcPr>
          <w:p>
            <w:pPr>
              <w:jc w:val="center"/>
              <w:rPr>
                <w:sz w:val="21"/>
                <w:szCs w:val="21"/>
              </w:rPr>
            </w:pPr>
            <w:r>
              <w:rPr>
                <w:sz w:val="21"/>
                <w:szCs w:val="21"/>
              </w:rPr>
              <w:t>15181072354 17709081193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夏僧道</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2024-04-18</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2EB74BD7"/>
    <w:rsid w:val="6E9D75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autoRedefine/>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2024-04-22T02:41:33Z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2052-12.1.0.16729</vt:lpwstr>
  </property>
</Properties>
</file>