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20196-2024-Q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曲阜市恒鑫机械设备有限公司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杨春光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18.02.05,18.05.03,29.11.04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杨春光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2022-N1QMS-1275161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2024年04月21日 上午至2024年04月21日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山东省济宁市曲阜市王庄镇孟李村村中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曲阜市鲁城街道礼宾路西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