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11577-2025-QEO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163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北京鸿宇嘉盛物业管理有限公司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黄朝星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黄朝星、陈芳、刘园园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870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北京鸿宇嘉盛物业管理有限公司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黄朝星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2025-N1QMS-1312379</w:t>
            </w:r>
          </w:p>
        </w:tc>
        <w:tc>
          <w:tcPr>
            <w:tcW w:w="3145" w:type="dxa"/>
            <w:vAlign w:val="center"/>
          </w:tcPr>
          <w:p w14:paraId="1EF07270">
            <w:pPr>
              <w:spacing w:line="360" w:lineRule="exact"/>
              <w:jc w:val="center"/>
              <w:rPr>
                <w:szCs w:val="21"/>
              </w:rPr>
            </w:pPr>
            <w:r>
              <w:t>35.10.00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黄朝星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2025-N1EMS-1312379</w:t>
            </w:r>
          </w:p>
        </w:tc>
        <w:tc>
          <w:tcPr>
            <w:tcW w:w="3145" w:type="dxa"/>
            <w:vAlign w:val="center"/>
          </w:tcPr>
          <w:p w14:paraId="0773CEA1">
            <w:pPr>
              <w:spacing w:line="360" w:lineRule="exact"/>
              <w:jc w:val="center"/>
            </w:pPr>
            <w:r>
              <w:t>35.10.00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黄朝星</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2025-N1OHSMS-1312379</w:t>
            </w:r>
          </w:p>
        </w:tc>
        <w:tc>
          <w:tcPr>
            <w:tcW w:w="3145" w:type="dxa"/>
            <w:vAlign w:val="center"/>
          </w:tcPr>
          <w:p w14:paraId="7F43F701">
            <w:pPr>
              <w:spacing w:line="360" w:lineRule="exact"/>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2025-N1QMS-7015478</w:t>
            </w:r>
          </w:p>
        </w:tc>
        <w:tc>
          <w:tcPr>
            <w:tcW w:w="3145" w:type="dxa"/>
            <w:vAlign w:val="center"/>
          </w:tcPr>
          <w:p>
            <w:pPr>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2023-N1EMS-4015478</w:t>
            </w:r>
          </w:p>
        </w:tc>
        <w:tc>
          <w:tcPr>
            <w:tcW w:w="3145" w:type="dxa"/>
            <w:vAlign w:val="center"/>
          </w:tcPr>
          <w:p>
            <w:pPr>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2023-N1OHSMS-4015478</w:t>
            </w:r>
          </w:p>
        </w:tc>
        <w:tc>
          <w:tcPr>
            <w:tcW w:w="3145" w:type="dxa"/>
            <w:vAlign w:val="center"/>
          </w:tcPr>
          <w:p>
            <w:pPr>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刘园园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2025-N1QMS-1488630</w:t>
            </w:r>
          </w:p>
        </w:tc>
        <w:tc>
          <w:tcPr>
            <w:tcW w:w="3145" w:type="dxa"/>
            <w:vAlign w:val="center"/>
          </w:tcPr>
          <w:p>
            <w:pPr>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刘园园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2025-N1EMS-1488630</w:t>
            </w:r>
          </w:p>
        </w:tc>
        <w:tc>
          <w:tcPr>
            <w:tcW w:w="3145" w:type="dxa"/>
            <w:vAlign w:val="center"/>
          </w:tcPr>
          <w:p>
            <w:pPr>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刘园园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2025-N1OHSMS-1488630</w:t>
            </w:r>
          </w:p>
        </w:tc>
        <w:tc>
          <w:tcPr>
            <w:tcW w:w="3145" w:type="dxa"/>
            <w:vAlign w:val="center"/>
          </w:tcPr>
          <w:p>
            <w:pPr>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张红侠</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2025-N0EMS-1300329</w:t>
            </w:r>
          </w:p>
        </w:tc>
        <w:tc>
          <w:tcPr>
            <w:tcW w:w="3145" w:type="dxa"/>
            <w:vAlign w:val="center"/>
          </w:tcPr>
          <w:p>
            <w:pPr>
              <w:jc w:val="center"/>
            </w:pPr>
            <w:r>
              <w:t>35.10.00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张红侠</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2025-N0OHSMS-1300329</w:t>
            </w:r>
          </w:p>
        </w:tc>
        <w:tc>
          <w:tcPr>
            <w:tcW w:w="3145" w:type="dxa"/>
            <w:vAlign w:val="center"/>
          </w:tcPr>
          <w:p>
            <w:pPr>
              <w:jc w:val="center"/>
            </w:pPr>
            <w:r>
              <w:t>35.10.00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2025年12月28日上午至2025年12月28日下午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E:资质范围内劳务派遣服务所涉及场所的相关环境管理活动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Q:资质范围内劳务派遣服务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O:资质范围内劳务派遣服务所涉及场所的相关职业健康安全管理活动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北京市海淀区西三旗建材城中路12号23号平房</w:t>
      </w:r>
    </w:p>
    <w:p w14:paraId="5FB2C4BD">
      <w:pPr>
        <w:spacing w:line="360" w:lineRule="auto"/>
        <w:ind w:firstLine="420" w:firstLineChars="200"/>
      </w:pPr>
      <w:r>
        <w:rPr>
          <w:rFonts w:hint="eastAsia"/>
        </w:rPr>
        <w:t>办公地址：</w:t>
      </w:r>
      <w:r>
        <w:rPr>
          <w:rFonts w:hint="eastAsia"/>
        </w:rPr>
        <w:t>北京市海淀区西三旗建材城中路12号23号平房</w:t>
      </w:r>
    </w:p>
    <w:p w14:paraId="3E2A92FF">
      <w:pPr>
        <w:spacing w:line="360" w:lineRule="auto"/>
        <w:ind w:firstLine="420" w:firstLineChars="200"/>
      </w:pPr>
      <w:r>
        <w:rPr>
          <w:rFonts w:hint="eastAsia"/>
        </w:rPr>
        <w:t>经营地址：</w:t>
      </w:r>
      <w:bookmarkStart w:id="14" w:name="生产地址"/>
      <w:bookmarkEnd w:id="14"/>
      <w:r>
        <w:rPr>
          <w:rFonts w:hint="eastAsia"/>
        </w:rPr>
        <w:t>北京市海淀区西三旗建材城中路12号23号平房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2025年12月27日 08:30至2025年12月27日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北京鸿宇嘉盛物业管理有限公司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黄朝星、陈芳、刘园园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280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