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10394-2023-EO-2024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江西省白瑞碳酸钙有限公司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p w:rsidR="00F9189D">
            <w:pPr>
              <w:spacing w:line="360" w:lineRule="auto"/>
              <w:jc w:val="center"/>
              <w:rPr>
                <w:b/>
                <w:szCs w:val="21"/>
              </w:rPr>
            </w:pPr>
            <w:r>
              <w:rPr>
                <w:b/>
                <w:szCs w:val="21"/>
              </w:rPr>
              <w:t>2023-N1QMS-3219448</w:t>
            </w:r>
          </w:p>
        </w:tc>
        <w:tc>
          <w:tcPr>
            <w:tcW w:w="3145" w:type="dxa"/>
            <w:vAlign w:val="center"/>
          </w:tcPr>
          <w:p w:rsidR="00F9189D">
            <w:pPr>
              <w:spacing w:line="360" w:lineRule="auto"/>
              <w:jc w:val="center"/>
              <w:rPr>
                <w:b/>
                <w:szCs w:val="21"/>
              </w:rPr>
            </w:pPr>
            <w:r>
              <w:rPr>
                <w:b/>
                <w:szCs w:val="21"/>
              </w:rPr>
              <w:t>E:12.01.03</w:t>
            </w:r>
          </w:p>
          <w:p w:rsidR="00F9189D">
            <w:pPr>
              <w:spacing w:line="360" w:lineRule="auto"/>
              <w:jc w:val="center"/>
              <w:rPr>
                <w:b/>
                <w:szCs w:val="21"/>
              </w:rPr>
            </w:pPr>
            <w:r>
              <w:rPr>
                <w:b/>
                <w:szCs w:val="21"/>
              </w:rPr>
              <w:t>O:12.01.03</w:t>
            </w:r>
          </w:p>
          <w:p w:rsidR="00F9189D">
            <w:pPr>
              <w:spacing w:line="360" w:lineRule="auto"/>
              <w:jc w:val="center"/>
              <w:rPr>
                <w:b/>
                <w:szCs w:val="21"/>
              </w:rPr>
            </w:pPr>
            <w:r>
              <w:rPr>
                <w:b/>
                <w:szCs w:val="21"/>
              </w:rPr>
              <w:t>Q:12.01.03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2022-N1EMS-1287609</w:t>
            </w:r>
          </w:p>
          <w:p w:rsidR="00F9189D">
            <w:pPr>
              <w:spacing w:line="360" w:lineRule="auto"/>
              <w:jc w:val="center"/>
              <w:rPr>
                <w:b/>
                <w:szCs w:val="21"/>
              </w:rPr>
            </w:pPr>
            <w:r>
              <w:rPr>
                <w:b/>
                <w:szCs w:val="21"/>
              </w:rPr>
              <w:t>2024-N1OHSMS-1287609</w:t>
            </w:r>
          </w:p>
          <w:p w:rsidR="00F9189D">
            <w:pPr>
              <w:spacing w:line="360" w:lineRule="auto"/>
              <w:jc w:val="center"/>
              <w:rPr>
                <w:b/>
                <w:szCs w:val="21"/>
              </w:rPr>
            </w:pPr>
            <w:r>
              <w:rPr>
                <w:b/>
                <w:szCs w:val="21"/>
              </w:rPr>
              <w:t>2022-N1QMS-1287609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2022-N1EMS-1263773</w:t>
            </w:r>
          </w:p>
          <w:p w:rsidR="00F9189D">
            <w:pPr>
              <w:spacing w:line="360" w:lineRule="auto"/>
              <w:jc w:val="center"/>
              <w:rPr>
                <w:b/>
                <w:szCs w:val="21"/>
              </w:rPr>
            </w:pPr>
            <w:r>
              <w:rPr>
                <w:b/>
                <w:szCs w:val="21"/>
              </w:rPr>
              <w:t>2024-N1OHSMS-1263773</w:t>
            </w:r>
          </w:p>
          <w:p w:rsidR="00F9189D">
            <w:pPr>
              <w:spacing w:line="360" w:lineRule="auto"/>
              <w:jc w:val="center"/>
              <w:rPr>
                <w:b/>
                <w:szCs w:val="21"/>
              </w:rPr>
            </w:pPr>
            <w:r>
              <w:rPr>
                <w:b/>
                <w:szCs w:val="21"/>
              </w:rPr>
              <w:t>2023-N1QMS-1263773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2024年04月08日 上午至2024年04月09日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江西省宜春市高安市工业园(太阳圩镇)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江西省宜春市高安市工业园(太阳圩镇)</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