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家智合（北京）网络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33038916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家智合（北京）网络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翠微路2号院五区1号楼三层3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翠微路2号院五区1号楼三层3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包装盒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计算机应用软件开发；包装盒销售；资质范围内互联网信息服务；印刷耗材（纸张、油墨（不含危险化学品）、CTP板材、洗车水）、印刷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；包装盒设计、销售；资质范围内互联网信息服务；印刷耗材（纸张、油墨（不含危险化学品）CTP板材、洗车水）、印刷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；包装盒设计、销售；资质范围内互联网信息服务；印刷耗材（纸张、油墨（不含危险化学品）CTP板材、洗车水）、印刷设备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家智合（北京）网络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翠微路2号院五区1号楼三层3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翠微路2号院五区1号楼三层3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包装盒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计算机应用软件开发；包装盒销售；资质范围内互联网信息服务；印刷耗材（纸张、油墨（不含危险化学品）、CTP板材、洗车水）、印刷设备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；包装盒设计、销售；资质范围内互联网信息服务；印刷耗材（纸张、油墨（不含危险化学品）CTP板材、洗车水）、印刷设备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；包装盒设计、销售；资质范围内互联网信息服务；印刷耗材（纸张、油墨（不含危险化学品）CTP板材、洗车水）、印刷设备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