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北京瑞纳慧信息技术有限公司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10271-2024-ECEO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北京市北京经济技术开发区荣华南路16号1幢15层A座1503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北京市北京经济技术开发区荣华南路1</w:t>
            </w:r>
            <w:bookmarkStart w:id="30" w:name="_GoBack"/>
            <w:r>
              <w:rPr>
                <w:sz w:val="21"/>
                <w:szCs w:val="21"/>
              </w:rPr>
              <w:t>6号1幢15层A座1503</w:t>
            </w:r>
            <w:bookmarkEnd w:id="3"/>
            <w:r>
              <w:rPr>
                <w:rFonts w:hint="eastAsia"/>
                <w:sz w:val="21"/>
                <w:szCs w:val="21"/>
                <w:lang w:val="en-US" w:eastAsia="zh-CN"/>
              </w:rPr>
              <w:t>;</w:t>
            </w:r>
            <w:r>
              <w:rPr>
                <w:sz w:val="21"/>
                <w:szCs w:val="21"/>
              </w:rPr>
              <w:t>北京市丰台区新村街道樊羊路北京口腔医院</w:t>
            </w:r>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李超南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18611082608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18611082608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E:12,O:12,EC:12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2024年04月28日 下午至2024年04月30日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E:2,O:2,EC:2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ISO45001：2018,EC：GB/T19001-2016/ISO9001:2015和GB/T50430-2017</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E：资质范围内的电子与智能化工程专业承包所涉及场所的相关环境管理活动</w:t>
            </w:r>
          </w:p>
          <w:p>
            <w:pPr>
              <w:tabs>
                <w:tab w:val="left" w:pos="0"/>
              </w:tabs>
              <w:jc w:val="left"/>
              <w:rPr>
                <w:sz w:val="21"/>
                <w:szCs w:val="21"/>
              </w:rPr>
            </w:pPr>
            <w:r>
              <w:rPr>
                <w:sz w:val="21"/>
                <w:szCs w:val="21"/>
              </w:rPr>
              <w:t>O：资质范围内的电子与智能化工程专业承包所涉及场所的相关职业健康安全管理活动</w:t>
            </w:r>
          </w:p>
          <w:p>
            <w:pPr>
              <w:tabs>
                <w:tab w:val="left" w:pos="0"/>
              </w:tabs>
              <w:jc w:val="left"/>
              <w:rPr>
                <w:sz w:val="21"/>
                <w:szCs w:val="21"/>
              </w:rPr>
            </w:pPr>
            <w:r>
              <w:rPr>
                <w:sz w:val="21"/>
                <w:szCs w:val="21"/>
              </w:rPr>
              <w:t>EC：资质范围内的电子与智能化工程专业承包</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E：28.07.01</w:t>
            </w:r>
          </w:p>
          <w:p>
            <w:pPr>
              <w:tabs>
                <w:tab w:val="left" w:pos="0"/>
              </w:tabs>
              <w:rPr>
                <w:sz w:val="21"/>
                <w:szCs w:val="21"/>
              </w:rPr>
            </w:pPr>
            <w:r>
              <w:rPr>
                <w:sz w:val="21"/>
                <w:szCs w:val="21"/>
              </w:rPr>
              <w:t>O：28.07.01</w:t>
            </w:r>
          </w:p>
          <w:p>
            <w:pPr>
              <w:tabs>
                <w:tab w:val="left" w:pos="0"/>
              </w:tabs>
              <w:rPr>
                <w:sz w:val="21"/>
                <w:szCs w:val="21"/>
              </w:rPr>
            </w:pPr>
            <w:r>
              <w:rPr>
                <w:sz w:val="21"/>
                <w:szCs w:val="21"/>
              </w:rPr>
              <w:t>EC：28.07.01</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684" w:type="dxa"/>
            <w:gridSpan w:val="9"/>
            <w:vAlign w:val="center"/>
          </w:tcPr>
          <w:p>
            <w:pPr>
              <w:jc w:val="center"/>
              <w:rPr>
                <w:sz w:val="21"/>
                <w:szCs w:val="21"/>
              </w:rPr>
            </w:pPr>
            <w:r>
              <w:rPr>
                <w:sz w:val="21"/>
                <w:szCs w:val="21"/>
              </w:rPr>
              <w:t>E:28.07.01</w:t>
            </w:r>
          </w:p>
          <w:p>
            <w:pPr>
              <w:jc w:val="center"/>
              <w:rPr>
                <w:sz w:val="21"/>
                <w:szCs w:val="21"/>
              </w:rPr>
            </w:pPr>
            <w:r>
              <w:rPr>
                <w:sz w:val="21"/>
                <w:szCs w:val="21"/>
              </w:rPr>
              <w:t>O:28.07.01</w:t>
            </w:r>
          </w:p>
          <w:p>
            <w:pPr>
              <w:jc w:val="center"/>
              <w:rPr>
                <w:sz w:val="21"/>
                <w:szCs w:val="21"/>
              </w:rPr>
            </w:pPr>
            <w:r>
              <w:rPr>
                <w:sz w:val="21"/>
                <w:szCs w:val="21"/>
              </w:rPr>
              <w:t>EC:28.07.01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2024-04-19</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0867FFD"/>
    <w:rsid w:val="03A964DC"/>
    <w:rsid w:val="1EDA17E8"/>
    <w:rsid w:val="2BDA4EDB"/>
    <w:rsid w:val="2C0E0D23"/>
    <w:rsid w:val="30EE1123"/>
    <w:rsid w:val="31462D0D"/>
    <w:rsid w:val="5099009B"/>
    <w:rsid w:val="587D49B7"/>
    <w:rsid w:val="5F487ACD"/>
    <w:rsid w:val="63B75221"/>
    <w:rsid w:val="76EB7264"/>
    <w:rsid w:val="7E775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2024-04-19T07:55:41Z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