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中仪博锐（北京）科技有限公司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北京市密云区经济开发区西统路8号西田各庄镇政府办公楼508室-317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北京市经济开发区科创十三街29号院一区2号楼1209室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18612072881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18612072881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,E:0.8,O:1.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Q：仪器仪表、</w:t>
            </w:r>
            <w:r>
              <w:rPr>
                <w:szCs w:val="21"/>
              </w:rPr>
              <w:t>机械</w:t>
            </w:r>
            <w:r>
              <w:rPr>
                <w:rFonts w:hint="eastAsia"/>
                <w:szCs w:val="21"/>
              </w:rPr>
              <w:t>电气</w:t>
            </w:r>
            <w:r>
              <w:rPr>
                <w:szCs w:val="21"/>
              </w:rPr>
              <w:t>设备（</w:t>
            </w:r>
            <w:r>
              <w:rPr>
                <w:rFonts w:hint="eastAsia"/>
                <w:szCs w:val="21"/>
              </w:rPr>
              <w:t>升降</w:t>
            </w:r>
            <w:r>
              <w:rPr>
                <w:szCs w:val="21"/>
              </w:rPr>
              <w:t>机）的销售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E：仪器仪表、</w:t>
            </w:r>
            <w:r>
              <w:rPr>
                <w:szCs w:val="21"/>
              </w:rPr>
              <w:t>机械</w:t>
            </w:r>
            <w:r>
              <w:rPr>
                <w:rFonts w:hint="eastAsia"/>
                <w:szCs w:val="21"/>
              </w:rPr>
              <w:t>电气</w:t>
            </w:r>
            <w:r>
              <w:rPr>
                <w:szCs w:val="21"/>
              </w:rPr>
              <w:t>设备（</w:t>
            </w:r>
            <w:r>
              <w:rPr>
                <w:rFonts w:hint="eastAsia"/>
                <w:szCs w:val="21"/>
              </w:rPr>
              <w:t>升降</w:t>
            </w:r>
            <w:r>
              <w:rPr>
                <w:szCs w:val="21"/>
              </w:rPr>
              <w:t>机）的销售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O：仪器仪表、</w:t>
            </w:r>
            <w:r>
              <w:rPr>
                <w:szCs w:val="21"/>
              </w:rPr>
              <w:t>机械</w:t>
            </w:r>
            <w:r>
              <w:rPr>
                <w:rFonts w:hint="eastAsia"/>
                <w:szCs w:val="21"/>
              </w:rPr>
              <w:t>电气</w:t>
            </w:r>
            <w:r>
              <w:rPr>
                <w:szCs w:val="21"/>
              </w:rPr>
              <w:t>设备（</w:t>
            </w:r>
            <w:r>
              <w:rPr>
                <w:rFonts w:hint="eastAsia"/>
                <w:szCs w:val="21"/>
              </w:rPr>
              <w:t>升降</w:t>
            </w:r>
            <w:r>
              <w:rPr>
                <w:szCs w:val="21"/>
              </w:rPr>
              <w:t>机）的销售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C86D04"/>
    <w:rsid w:val="402D5907"/>
    <w:rsid w:val="5747230A"/>
    <w:rsid w:val="6104223A"/>
    <w:rsid w:val="677B2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2024-04-15T01:09:04Z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