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396F27" w:rsidP="00DE35A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396F27" w:rsidP="00DE35A7">
      <w:pPr>
        <w:snapToGrid w:val="0"/>
        <w:spacing w:afterLines="50" w:line="320" w:lineRule="exact"/>
        <w:jc w:val="center"/>
        <w:rPr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2181"/>
        <w:gridCol w:w="709"/>
        <w:gridCol w:w="2126"/>
        <w:gridCol w:w="1276"/>
        <w:gridCol w:w="2132"/>
      </w:tblGrid>
      <w:tr w:rsidR="00B31FC2" w:rsidTr="0081788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31FC2" w:rsidRDefault="00B31FC2" w:rsidP="0081788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016" w:type="dxa"/>
            <w:gridSpan w:val="3"/>
            <w:tcBorders>
              <w:top w:val="single" w:sz="8" w:space="0" w:color="auto"/>
            </w:tcBorders>
            <w:vAlign w:val="center"/>
          </w:tcPr>
          <w:p w:rsidR="00B31FC2" w:rsidRDefault="00B31FC2" w:rsidP="008178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江西阳光行动科技有限公司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B31FC2" w:rsidRDefault="00B31FC2" w:rsidP="0081788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31FC2" w:rsidRDefault="00B31FC2" w:rsidP="0081788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32" w:type="dxa"/>
            <w:tcBorders>
              <w:top w:val="single" w:sz="8" w:space="0" w:color="auto"/>
            </w:tcBorders>
            <w:vAlign w:val="center"/>
          </w:tcPr>
          <w:p w:rsidR="00B31FC2" w:rsidRDefault="00B31FC2" w:rsidP="0081788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B31FC2" w:rsidRDefault="00B31FC2" w:rsidP="0081788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B31FC2" w:rsidRDefault="00B31FC2" w:rsidP="0081788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</w:tc>
      </w:tr>
      <w:tr w:rsidR="00B31FC2" w:rsidTr="0081788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31FC2" w:rsidRDefault="00B31FC2" w:rsidP="0081788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81" w:type="dxa"/>
            <w:vAlign w:val="center"/>
          </w:tcPr>
          <w:p w:rsidR="00B31FC2" w:rsidRDefault="00B31FC2" w:rsidP="008178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伍光华</w:t>
            </w:r>
          </w:p>
        </w:tc>
        <w:tc>
          <w:tcPr>
            <w:tcW w:w="709" w:type="dxa"/>
            <w:vAlign w:val="center"/>
          </w:tcPr>
          <w:p w:rsidR="00B31FC2" w:rsidRDefault="00B31FC2" w:rsidP="0081788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26" w:type="dxa"/>
            <w:vAlign w:val="center"/>
          </w:tcPr>
          <w:p w:rsidR="00B31FC2" w:rsidRDefault="00B31FC2" w:rsidP="0081788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B31FC2" w:rsidRDefault="00B31FC2" w:rsidP="0081788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B31FC2" w:rsidRDefault="00B31FC2" w:rsidP="008178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</w:tc>
        <w:tc>
          <w:tcPr>
            <w:tcW w:w="1276" w:type="dxa"/>
            <w:vAlign w:val="center"/>
          </w:tcPr>
          <w:p w:rsidR="00B31FC2" w:rsidRDefault="00B31FC2" w:rsidP="0081788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32" w:type="dxa"/>
            <w:vAlign w:val="center"/>
          </w:tcPr>
          <w:p w:rsidR="00B31FC2" w:rsidRDefault="00B31FC2" w:rsidP="008178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B31FC2" w:rsidTr="0081788D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31FC2" w:rsidRDefault="00B31FC2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31FC2" w:rsidRDefault="00B31FC2" w:rsidP="0081788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181" w:type="dxa"/>
            <w:vAlign w:val="center"/>
          </w:tcPr>
          <w:p w:rsidR="00B31FC2" w:rsidRDefault="00B31FC2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709" w:type="dxa"/>
            <w:vAlign w:val="center"/>
          </w:tcPr>
          <w:p w:rsidR="00B31FC2" w:rsidRDefault="00B31FC2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Align w:val="center"/>
          </w:tcPr>
          <w:p w:rsidR="00B31FC2" w:rsidRDefault="00B31FC2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31FC2" w:rsidRDefault="00B31FC2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B31FC2" w:rsidRDefault="00B31FC2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31FC2" w:rsidTr="0081788D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31FC2" w:rsidRDefault="00B31FC2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31FC2" w:rsidRDefault="00B31FC2" w:rsidP="008178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181" w:type="dxa"/>
            <w:vAlign w:val="center"/>
          </w:tcPr>
          <w:p w:rsidR="00B31FC2" w:rsidRDefault="00B31FC2" w:rsidP="0081788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B31FC2" w:rsidRDefault="00B31FC2" w:rsidP="0081788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B31FC2" w:rsidRDefault="00B31FC2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</w:tc>
        <w:tc>
          <w:tcPr>
            <w:tcW w:w="709" w:type="dxa"/>
            <w:vAlign w:val="center"/>
          </w:tcPr>
          <w:p w:rsidR="00B31FC2" w:rsidRDefault="00B31FC2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Align w:val="center"/>
          </w:tcPr>
          <w:p w:rsidR="00B31FC2" w:rsidRDefault="00B31FC2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31FC2" w:rsidRDefault="00B31FC2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B31FC2" w:rsidRDefault="00B31FC2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31FC2" w:rsidTr="0081788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31FC2" w:rsidRDefault="00B31FC2" w:rsidP="008178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31FC2" w:rsidRDefault="00B31FC2" w:rsidP="008178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31FC2" w:rsidRPr="005C49AC" w:rsidRDefault="00B31FC2" w:rsidP="0081788D">
            <w:pPr>
              <w:snapToGrid w:val="0"/>
              <w:spacing w:line="280" w:lineRule="exact"/>
              <w:rPr>
                <w:b/>
                <w:sz w:val="20"/>
              </w:rPr>
            </w:pPr>
            <w:r w:rsidRPr="005C49AC">
              <w:rPr>
                <w:rFonts w:hint="eastAsia"/>
                <w:b/>
                <w:sz w:val="20"/>
              </w:rPr>
              <w:t>切割下料→冲压</w:t>
            </w:r>
            <w:r w:rsidRPr="005C49AC">
              <w:rPr>
                <w:rFonts w:hint="eastAsia"/>
                <w:b/>
                <w:sz w:val="20"/>
              </w:rPr>
              <w:t xml:space="preserve"> </w:t>
            </w:r>
            <w:r w:rsidRPr="005C49AC">
              <w:rPr>
                <w:rFonts w:hint="eastAsia"/>
                <w:b/>
                <w:sz w:val="20"/>
              </w:rPr>
              <w:t>→</w:t>
            </w:r>
            <w:r w:rsidRPr="005C49AC">
              <w:rPr>
                <w:rFonts w:hint="eastAsia"/>
                <w:b/>
                <w:sz w:val="20"/>
              </w:rPr>
              <w:t xml:space="preserve"> </w:t>
            </w:r>
            <w:r w:rsidRPr="005C49AC">
              <w:rPr>
                <w:rFonts w:hint="eastAsia"/>
                <w:b/>
                <w:sz w:val="20"/>
              </w:rPr>
              <w:t>折弯→焊接→打磨表面处理→喷涂烘干→组装→包装→成品入库</w:t>
            </w:r>
          </w:p>
        </w:tc>
      </w:tr>
      <w:tr w:rsidR="00B31FC2" w:rsidTr="0081788D">
        <w:trPr>
          <w:cantSplit/>
          <w:trHeight w:val="11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31FC2" w:rsidRDefault="00B31FC2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31FC2" w:rsidRDefault="00B31FC2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31FC2" w:rsidRDefault="00B31FC2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B31FC2" w:rsidRDefault="00B31FC2" w:rsidP="0081788D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 w:rsidR="00B31FC2" w:rsidRDefault="00B31FC2" w:rsidP="0081788D">
            <w:pPr>
              <w:snapToGrid w:val="0"/>
              <w:spacing w:line="280" w:lineRule="exact"/>
              <w:rPr>
                <w:b/>
                <w:sz w:val="20"/>
              </w:rPr>
            </w:pPr>
            <w:r w:rsidRPr="005C49AC">
              <w:rPr>
                <w:rFonts w:hint="eastAsia"/>
                <w:b/>
                <w:sz w:val="20"/>
              </w:rPr>
              <w:t>关键过程是焊接和喷塑过程，焊接过程主要是控制电焊机电流电压焊丝直径，喷塑过程主要是控制色差、气压、喷嘴距离、温度、时间。</w:t>
            </w:r>
          </w:p>
        </w:tc>
      </w:tr>
      <w:tr w:rsidR="00B31FC2" w:rsidTr="0081788D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31FC2" w:rsidRDefault="00B31FC2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B31FC2" w:rsidRPr="005C49AC" w:rsidRDefault="00B31FC2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C49AC">
              <w:rPr>
                <w:rFonts w:hint="eastAsia"/>
                <w:b/>
                <w:sz w:val="20"/>
              </w:rPr>
              <w:t>重大环境因素：火灾，</w:t>
            </w:r>
            <w:r>
              <w:rPr>
                <w:rFonts w:hint="eastAsia"/>
                <w:b/>
                <w:sz w:val="20"/>
              </w:rPr>
              <w:t>噪音排放、</w:t>
            </w:r>
            <w:r w:rsidRPr="005C49AC">
              <w:rPr>
                <w:rFonts w:hint="eastAsia"/>
                <w:b/>
                <w:sz w:val="20"/>
              </w:rPr>
              <w:t>粉尘排放，废气排放，</w:t>
            </w:r>
            <w:r>
              <w:rPr>
                <w:rFonts w:hint="eastAsia"/>
                <w:b/>
                <w:sz w:val="20"/>
              </w:rPr>
              <w:t>废水排放、</w:t>
            </w:r>
            <w:r w:rsidRPr="005C49AC">
              <w:rPr>
                <w:rFonts w:hint="eastAsia"/>
                <w:b/>
                <w:sz w:val="20"/>
              </w:rPr>
              <w:t>固废排放；</w:t>
            </w:r>
          </w:p>
          <w:p w:rsidR="00B31FC2" w:rsidRDefault="00B31FC2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C49AC">
              <w:rPr>
                <w:rFonts w:hint="eastAsia"/>
                <w:b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B31FC2" w:rsidTr="0081788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31FC2" w:rsidRDefault="00B31FC2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B31FC2" w:rsidRPr="005C49AC" w:rsidRDefault="00B31FC2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C49AC">
              <w:rPr>
                <w:rFonts w:hint="eastAsia"/>
                <w:b/>
                <w:sz w:val="20"/>
              </w:rPr>
              <w:t>不可接受风险：火灾，触电、粉尘伤害、噪声伤害</w:t>
            </w:r>
            <w:r>
              <w:rPr>
                <w:rFonts w:hint="eastAsia"/>
                <w:b/>
                <w:sz w:val="20"/>
              </w:rPr>
              <w:t>、机械伤害</w:t>
            </w:r>
            <w:r w:rsidRPr="005C49AC">
              <w:rPr>
                <w:rFonts w:hint="eastAsia"/>
                <w:b/>
                <w:sz w:val="20"/>
              </w:rPr>
              <w:t>；</w:t>
            </w:r>
          </w:p>
          <w:p w:rsidR="00B31FC2" w:rsidRDefault="00B31FC2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C49AC">
              <w:rPr>
                <w:rFonts w:hint="eastAsia"/>
                <w:b/>
                <w:sz w:val="20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B31FC2" w:rsidTr="0081788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31FC2" w:rsidRDefault="00B31FC2" w:rsidP="0081788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B31FC2" w:rsidRDefault="00B31FC2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C49AC">
              <w:rPr>
                <w:rFonts w:hint="eastAsia"/>
                <w:b/>
                <w:sz w:val="20"/>
              </w:rPr>
              <w:t>中华人民共和国环保法、固体废物污染环境防治法、大气污染环境防治法，中华人民共和国安全生产法、劳动法、职业病防治法，金属家具通用技术条件</w:t>
            </w:r>
            <w:r w:rsidRPr="005C49AC">
              <w:rPr>
                <w:rFonts w:hint="eastAsia"/>
                <w:b/>
                <w:sz w:val="20"/>
              </w:rPr>
              <w:tab/>
              <w:t>GB/T3325-2017</w:t>
            </w:r>
            <w:r w:rsidRPr="005C49AC">
              <w:rPr>
                <w:rFonts w:hint="eastAsia"/>
                <w:b/>
                <w:sz w:val="20"/>
              </w:rPr>
              <w:t>，</w:t>
            </w:r>
          </w:p>
        </w:tc>
      </w:tr>
      <w:tr w:rsidR="00B31FC2" w:rsidTr="0081788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31FC2" w:rsidRDefault="00B31FC2" w:rsidP="0081788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B31FC2" w:rsidRDefault="00B31FC2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、性能，</w:t>
            </w:r>
            <w:r>
              <w:rPr>
                <w:rFonts w:hint="eastAsia"/>
                <w:b/>
                <w:sz w:val="20"/>
              </w:rPr>
              <w:t>有型式试验要求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B31FC2" w:rsidTr="0081788D">
        <w:trPr>
          <w:cantSplit/>
          <w:trHeight w:val="58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31FC2" w:rsidRDefault="00B31FC2" w:rsidP="0081788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B31FC2" w:rsidRDefault="00B31FC2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现场审核技巧</w:t>
            </w:r>
          </w:p>
        </w:tc>
      </w:tr>
    </w:tbl>
    <w:p w:rsidR="00AE4B04" w:rsidRDefault="004C44E6">
      <w:pPr>
        <w:snapToGrid w:val="0"/>
        <w:rPr>
          <w:rFonts w:ascii="宋体"/>
          <w:b/>
          <w:sz w:val="22"/>
          <w:szCs w:val="22"/>
        </w:rPr>
      </w:pPr>
    </w:p>
    <w:p w:rsidR="00AE4B04" w:rsidRDefault="00396F27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3569E6">
        <w:rPr>
          <w:rFonts w:ascii="宋体" w:hint="eastAsia"/>
          <w:b/>
          <w:sz w:val="18"/>
          <w:szCs w:val="18"/>
        </w:rPr>
        <w:t>伍光华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DE35A7">
        <w:rPr>
          <w:rFonts w:hint="eastAsia"/>
          <w:b/>
          <w:sz w:val="18"/>
          <w:szCs w:val="18"/>
        </w:rPr>
        <w:t>2020.5.5</w:t>
      </w:r>
      <w:r>
        <w:rPr>
          <w:rFonts w:hint="eastAsia"/>
          <w:b/>
          <w:sz w:val="18"/>
          <w:szCs w:val="18"/>
        </w:rPr>
        <w:t xml:space="preserve">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3569E6">
        <w:rPr>
          <w:rFonts w:ascii="宋体" w:hint="eastAsia"/>
          <w:b/>
          <w:sz w:val="18"/>
          <w:szCs w:val="18"/>
        </w:rPr>
        <w:t xml:space="preserve">伍光华    </w:t>
      </w:r>
      <w:r w:rsidR="003569E6">
        <w:rPr>
          <w:rFonts w:hint="eastAsia"/>
          <w:b/>
          <w:sz w:val="22"/>
          <w:szCs w:val="22"/>
        </w:rPr>
        <w:t>日期</w:t>
      </w:r>
      <w:r w:rsidR="003569E6">
        <w:rPr>
          <w:rFonts w:hint="eastAsia"/>
          <w:b/>
          <w:sz w:val="18"/>
          <w:szCs w:val="18"/>
        </w:rPr>
        <w:t>：</w:t>
      </w:r>
      <w:r w:rsidR="003569E6">
        <w:rPr>
          <w:rFonts w:hint="eastAsia"/>
          <w:b/>
          <w:sz w:val="18"/>
          <w:szCs w:val="18"/>
        </w:rPr>
        <w:t>2020.5.</w:t>
      </w:r>
      <w:r w:rsidR="00DE35A7">
        <w:rPr>
          <w:rFonts w:hint="eastAsia"/>
          <w:b/>
          <w:sz w:val="18"/>
          <w:szCs w:val="18"/>
        </w:rPr>
        <w:t>5</w:t>
      </w:r>
      <w:r w:rsidR="003569E6">
        <w:rPr>
          <w:rFonts w:hint="eastAsia"/>
          <w:b/>
          <w:sz w:val="18"/>
          <w:szCs w:val="18"/>
        </w:rPr>
        <w:t xml:space="preserve">    </w:t>
      </w:r>
    </w:p>
    <w:p w:rsidR="00AE4B04" w:rsidRDefault="00396F2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4E6" w:rsidRDefault="004C44E6" w:rsidP="008D76AD">
      <w:r>
        <w:separator/>
      </w:r>
    </w:p>
  </w:endnote>
  <w:endnote w:type="continuationSeparator" w:id="1">
    <w:p w:rsidR="004C44E6" w:rsidRDefault="004C44E6" w:rsidP="008D7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4E6" w:rsidRDefault="004C44E6" w:rsidP="008D76AD">
      <w:r>
        <w:separator/>
      </w:r>
    </w:p>
  </w:footnote>
  <w:footnote w:type="continuationSeparator" w:id="1">
    <w:p w:rsidR="004C44E6" w:rsidRDefault="004C44E6" w:rsidP="008D7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1567F4" w:rsidP="005C49A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1567F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396F27" w:rsidRPr="00390345">
      <w:rPr>
        <w:rStyle w:val="CharChar1"/>
        <w:rFonts w:hint="default"/>
      </w:rPr>
      <w:t>北京国标联合认证有限公司</w:t>
    </w:r>
    <w:r w:rsidR="00396F27" w:rsidRPr="00390345">
      <w:rPr>
        <w:rStyle w:val="CharChar1"/>
        <w:rFonts w:hint="default"/>
      </w:rPr>
      <w:tab/>
    </w:r>
    <w:r w:rsidR="00396F27" w:rsidRPr="00390345">
      <w:rPr>
        <w:rStyle w:val="CharChar1"/>
        <w:rFonts w:hint="default"/>
      </w:rPr>
      <w:tab/>
    </w:r>
    <w:r w:rsidR="00396F27">
      <w:rPr>
        <w:rStyle w:val="CharChar1"/>
        <w:rFonts w:hint="default"/>
      </w:rPr>
      <w:tab/>
    </w:r>
  </w:p>
  <w:p w:rsidR="0092500F" w:rsidRDefault="001567F4" w:rsidP="005C49A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396F27" w:rsidP="005C49AC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96F27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4C44E6">
    <w:pPr>
      <w:pStyle w:val="a4"/>
    </w:pPr>
  </w:p>
  <w:p w:rsidR="00AE4B04" w:rsidRDefault="004C44E6" w:rsidP="005C49A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6AD"/>
    <w:rsid w:val="001567F4"/>
    <w:rsid w:val="003569E6"/>
    <w:rsid w:val="00396F27"/>
    <w:rsid w:val="004C44E6"/>
    <w:rsid w:val="005C49AC"/>
    <w:rsid w:val="00616760"/>
    <w:rsid w:val="006E4099"/>
    <w:rsid w:val="008D76AD"/>
    <w:rsid w:val="00B31FC2"/>
    <w:rsid w:val="00B50FA0"/>
    <w:rsid w:val="00DE3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</Words>
  <Characters>824</Characters>
  <Application>Microsoft Office Word</Application>
  <DocSecurity>0</DocSecurity>
  <Lines>6</Lines>
  <Paragraphs>1</Paragraphs>
  <ScaleCrop>false</ScaleCrop>
  <Company>微软中国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2015-06-17T11:40:00Z</dcterms:created>
  <dcterms:modified xsi:type="dcterms:W3CDTF">2020-05-09T13:46:00Z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