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浙江永上特材有限公司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资质许可范围内压力管道管子（不锈钢焊接钢管、无缝钢管）（A、B）、压力管道管件（无缝管件（B1/B2））的生产所涉及的能源管理活动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