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7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航天石化技术装备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6日 上午至2024年04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