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宁波立鑫液体化工运输有限公司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10261-2024-QEO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浙江省宁波市江北区庄桥镇西卫桥村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浙江省宁波市江北区庄桥镇西卫桥村</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赖科轲</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13071903137</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0574-83021233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Q:135,E:135,O:135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2024年04月24日 上午至2024年04月27日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Q:3.5,E:4,O:4.5</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Q：许可范围内经营性危险货物运输</w:t>
            </w:r>
          </w:p>
          <w:p>
            <w:pPr>
              <w:tabs>
                <w:tab w:val="left" w:pos="0"/>
              </w:tabs>
              <w:jc w:val="left"/>
              <w:rPr>
                <w:sz w:val="21"/>
                <w:szCs w:val="21"/>
              </w:rPr>
            </w:pPr>
            <w:r>
              <w:rPr>
                <w:sz w:val="21"/>
                <w:szCs w:val="21"/>
              </w:rPr>
              <w:t>E：许可范围内经营性危险货物运输所涉及场所的相关环境管理活动</w:t>
            </w:r>
          </w:p>
          <w:p>
            <w:pPr>
              <w:tabs>
                <w:tab w:val="left" w:pos="0"/>
              </w:tabs>
              <w:jc w:val="left"/>
              <w:rPr>
                <w:sz w:val="21"/>
                <w:szCs w:val="21"/>
              </w:rPr>
            </w:pPr>
            <w:r>
              <w:rPr>
                <w:sz w:val="21"/>
                <w:szCs w:val="21"/>
              </w:rPr>
              <w:t>O：许可范围内经营性危险货物运输所涉及场所的相关职业健康安全管理活动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Q：31.04.01</w:t>
            </w:r>
          </w:p>
          <w:p>
            <w:pPr>
              <w:tabs>
                <w:tab w:val="left" w:pos="0"/>
              </w:tabs>
              <w:rPr>
                <w:sz w:val="21"/>
                <w:szCs w:val="21"/>
              </w:rPr>
            </w:pPr>
            <w:r>
              <w:rPr>
                <w:sz w:val="21"/>
                <w:szCs w:val="21"/>
              </w:rPr>
              <w:t>E：31.04.01</w:t>
            </w:r>
          </w:p>
          <w:p>
            <w:pPr>
              <w:tabs>
                <w:tab w:val="left" w:pos="0"/>
              </w:tabs>
              <w:rPr>
                <w:sz w:val="21"/>
                <w:szCs w:val="21"/>
              </w:rPr>
            </w:pPr>
            <w:r>
              <w:rPr>
                <w:sz w:val="21"/>
                <w:szCs w:val="21"/>
              </w:rPr>
              <w:t>O：31.04.01</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张磊</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2022-N1QMS-2258213</w:t>
            </w:r>
          </w:p>
          <w:p>
            <w:pPr>
              <w:ind w:left="117"/>
              <w:jc w:val="center"/>
              <w:rPr>
                <w:sz w:val="21"/>
                <w:szCs w:val="21"/>
              </w:rPr>
            </w:pPr>
            <w:r>
              <w:rPr>
                <w:sz w:val="21"/>
                <w:szCs w:val="21"/>
              </w:rPr>
              <w:t>2022-N1EMS-2258213</w:t>
            </w:r>
          </w:p>
          <w:p>
            <w:pPr>
              <w:ind w:left="117"/>
              <w:jc w:val="center"/>
              <w:rPr>
                <w:sz w:val="21"/>
                <w:szCs w:val="21"/>
              </w:rPr>
            </w:pPr>
            <w:r>
              <w:rPr>
                <w:sz w:val="21"/>
                <w:szCs w:val="21"/>
              </w:rPr>
              <w:t>2023-N1OHSMS-2258213</w:t>
            </w:r>
          </w:p>
        </w:tc>
        <w:tc>
          <w:tcPr>
            <w:tcW w:w="3684" w:type="dxa"/>
            <w:gridSpan w:val="9"/>
            <w:vAlign w:val="center"/>
          </w:tcPr>
          <w:p>
            <w:pPr>
              <w:jc w:val="center"/>
              <w:rPr>
                <w:sz w:val="21"/>
                <w:szCs w:val="21"/>
              </w:rPr>
            </w:pPr>
            <w:r>
              <w:rPr>
                <w:sz w:val="21"/>
                <w:szCs w:val="21"/>
              </w:rPr>
              <w:t>Q:31.04.01</w:t>
            </w:r>
          </w:p>
          <w:p>
            <w:pPr>
              <w:jc w:val="center"/>
              <w:rPr>
                <w:sz w:val="21"/>
                <w:szCs w:val="21"/>
              </w:rPr>
            </w:pPr>
            <w:r>
              <w:rPr>
                <w:sz w:val="21"/>
                <w:szCs w:val="21"/>
              </w:rPr>
              <w:t>E:31.04.01</w:t>
            </w:r>
          </w:p>
          <w:p>
            <w:pPr>
              <w:jc w:val="center"/>
              <w:rPr>
                <w:sz w:val="21"/>
                <w:szCs w:val="21"/>
              </w:rPr>
            </w:pPr>
            <w:r>
              <w:rPr>
                <w:sz w:val="21"/>
                <w:szCs w:val="21"/>
              </w:rPr>
              <w:t>O:31.04.01</w:t>
            </w:r>
          </w:p>
        </w:tc>
        <w:tc>
          <w:tcPr>
            <w:tcW w:w="1560" w:type="dxa"/>
            <w:gridSpan w:val="2"/>
            <w:vAlign w:val="center"/>
          </w:tcPr>
          <w:p>
            <w:pPr>
              <w:jc w:val="center"/>
              <w:rPr>
                <w:sz w:val="21"/>
                <w:szCs w:val="21"/>
              </w:rPr>
            </w:pPr>
            <w:r>
              <w:rPr>
                <w:sz w:val="21"/>
                <w:szCs w:val="21"/>
              </w:rPr>
              <w:t>17621168040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曾正</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2024-N1QMS-3208614</w:t>
            </w:r>
          </w:p>
          <w:p>
            <w:pPr>
              <w:ind w:left="117"/>
              <w:jc w:val="center"/>
              <w:rPr>
                <w:sz w:val="21"/>
                <w:szCs w:val="21"/>
              </w:rPr>
            </w:pPr>
            <w:r>
              <w:rPr>
                <w:sz w:val="21"/>
                <w:szCs w:val="21"/>
              </w:rPr>
              <w:t>2022-N1EMS-1208614</w:t>
            </w:r>
          </w:p>
          <w:p>
            <w:pPr>
              <w:ind w:left="117"/>
              <w:jc w:val="center"/>
              <w:rPr>
                <w:sz w:val="21"/>
                <w:szCs w:val="21"/>
              </w:rPr>
            </w:pPr>
            <w:r>
              <w:rPr>
                <w:sz w:val="21"/>
                <w:szCs w:val="21"/>
              </w:rPr>
              <w:t>2023-N0OHSMS-1208614</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15857390764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单迎珍</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2024-N1QMS-4202976</w:t>
            </w:r>
          </w:p>
          <w:p>
            <w:pPr>
              <w:ind w:left="117"/>
              <w:jc w:val="center"/>
              <w:rPr>
                <w:sz w:val="21"/>
                <w:szCs w:val="21"/>
              </w:rPr>
            </w:pPr>
            <w:r>
              <w:rPr>
                <w:sz w:val="21"/>
                <w:szCs w:val="21"/>
              </w:rPr>
              <w:t>2024-N1EMS-4202976</w:t>
            </w:r>
          </w:p>
          <w:p>
            <w:pPr>
              <w:ind w:left="117"/>
              <w:jc w:val="center"/>
              <w:rPr>
                <w:sz w:val="21"/>
                <w:szCs w:val="21"/>
              </w:rPr>
            </w:pPr>
            <w:r>
              <w:rPr>
                <w:sz w:val="21"/>
                <w:szCs w:val="21"/>
              </w:rPr>
              <w:t>2022-N1OHSMS-3202976</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15967386887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default"/>
                <w:sz w:val="21"/>
                <w:szCs w:val="21"/>
                <w:lang w:val="en-US" w:eastAsia="zh-CN"/>
              </w:rPr>
            </w:pPr>
            <w:r>
              <w:rPr>
                <w:rFonts w:hint="eastAsia"/>
                <w:sz w:val="21"/>
                <w:szCs w:val="21"/>
                <w:lang w:val="en-US" w:eastAsia="zh-CN"/>
              </w:rPr>
              <w:t>备注</w:t>
            </w:r>
          </w:p>
        </w:tc>
        <w:tc>
          <w:tcPr>
            <w:tcW w:w="10528" w:type="dxa"/>
            <w:gridSpan w:val="19"/>
            <w:vAlign w:val="center"/>
          </w:tcPr>
          <w:p>
            <w:pPr>
              <w:jc w:val="both"/>
              <w:rPr>
                <w:rFonts w:hint="eastAsia"/>
                <w:sz w:val="21"/>
                <w:szCs w:val="21"/>
                <w:lang w:val="en-US" w:eastAsia="zh-CN"/>
              </w:rPr>
            </w:pPr>
            <w:r>
              <w:rPr>
                <w:rFonts w:hint="eastAsia"/>
                <w:sz w:val="21"/>
                <w:szCs w:val="21"/>
                <w:lang w:val="en-US" w:eastAsia="zh-CN"/>
              </w:rPr>
              <w:t>见证人：张磊  被见证人：曾正 见证体系：OHSMS  见证类型：晋级见证</w:t>
            </w:r>
          </w:p>
          <w:p>
            <w:pPr>
              <w:pStyle w:val="2"/>
              <w:rPr>
                <w:rFonts w:hint="default"/>
                <w:lang w:val="en-US" w:eastAsia="zh-CN"/>
              </w:rPr>
            </w:pPr>
            <w:r>
              <w:rPr>
                <w:rFonts w:hint="eastAsia"/>
                <w:sz w:val="21"/>
                <w:szCs w:val="21"/>
                <w:lang w:val="en-US" w:eastAsia="zh-CN"/>
              </w:rPr>
              <w:t>注：见证期间见证人与被见证人需同组</w:t>
            </w:r>
            <w:bookmarkStart w:id="31" w:name="_GoBack"/>
            <w:bookmarkEnd w:id="3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2024-04-17</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4DA31016"/>
    <w:rsid w:val="59A33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2024-04-22T02:29:50Z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