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9" w:rsidRDefault="001015E9" w:rsidP="001015E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311"/>
        <w:gridCol w:w="10007"/>
        <w:gridCol w:w="1585"/>
      </w:tblGrid>
      <w:tr w:rsidR="001015E9" w:rsidTr="002518AF">
        <w:trPr>
          <w:trHeight w:val="515"/>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before="120" w:line="360" w:lineRule="auto"/>
              <w:jc w:val="center"/>
              <w:rPr>
                <w:rFonts w:ascii="楷体" w:eastAsia="楷体" w:hAnsi="楷体" w:cs="宋体"/>
                <w:szCs w:val="21"/>
              </w:rPr>
            </w:pPr>
            <w:r>
              <w:rPr>
                <w:rFonts w:ascii="楷体" w:eastAsia="楷体" w:hAnsi="楷体" w:cs="宋体" w:hint="eastAsia"/>
                <w:szCs w:val="21"/>
              </w:rPr>
              <w:t>过程与活动、</w:t>
            </w:r>
          </w:p>
          <w:p w:rsidR="001015E9" w:rsidRDefault="001015E9">
            <w:pPr>
              <w:spacing w:line="360" w:lineRule="auto"/>
              <w:jc w:val="center"/>
              <w:rPr>
                <w:rFonts w:ascii="楷体" w:eastAsia="楷体" w:hAnsi="楷体" w:cs="宋体"/>
                <w:szCs w:val="21"/>
              </w:rPr>
            </w:pPr>
            <w:r>
              <w:rPr>
                <w:rFonts w:ascii="楷体" w:eastAsia="楷体" w:hAnsi="楷体" w:cs="宋体" w:hint="eastAsia"/>
                <w:szCs w:val="21"/>
              </w:rPr>
              <w:t>抽样计划</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color w:val="000000" w:themeColor="text1"/>
                <w:szCs w:val="21"/>
              </w:rPr>
            </w:pPr>
            <w:r>
              <w:rPr>
                <w:rFonts w:ascii="楷体" w:eastAsia="楷体" w:hAnsi="楷体" w:cs="宋体" w:hint="eastAsia"/>
                <w:szCs w:val="21"/>
              </w:rPr>
              <w:t>涉及条款</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280" w:lineRule="exact"/>
              <w:rPr>
                <w:rFonts w:ascii="楷体" w:eastAsia="楷体" w:hAnsi="楷体" w:cs="宋体"/>
                <w:szCs w:val="21"/>
              </w:rPr>
            </w:pPr>
            <w:r>
              <w:rPr>
                <w:rFonts w:ascii="楷体" w:eastAsia="楷体" w:hAnsi="楷体" w:cs="宋体" w:hint="eastAsia"/>
                <w:szCs w:val="21"/>
              </w:rPr>
              <w:t xml:space="preserve">受审核部门：供销部  </w:t>
            </w:r>
            <w:r>
              <w:rPr>
                <w:rFonts w:ascii="楷体" w:eastAsia="楷体" w:hAnsi="楷体" w:cs="Arial" w:hint="eastAsia"/>
                <w:b/>
                <w:szCs w:val="21"/>
              </w:rPr>
              <w:t xml:space="preserve">      </w:t>
            </w:r>
            <w:r>
              <w:rPr>
                <w:rFonts w:ascii="楷体" w:eastAsia="楷体" w:hAnsi="楷体" w:cs="宋体" w:hint="eastAsia"/>
                <w:szCs w:val="21"/>
              </w:rPr>
              <w:t xml:space="preserve"> 主管领导：</w:t>
            </w:r>
            <w:r w:rsidR="00884C0F">
              <w:rPr>
                <w:rFonts w:ascii="楷体" w:eastAsia="楷体" w:hAnsi="楷体" w:cs="宋体" w:hint="eastAsia"/>
                <w:szCs w:val="21"/>
              </w:rPr>
              <w:t>赵娜</w:t>
            </w:r>
            <w:r>
              <w:rPr>
                <w:rFonts w:ascii="楷体" w:eastAsia="楷体" w:hAnsi="楷体" w:cs="宋体" w:hint="eastAsia"/>
                <w:szCs w:val="21"/>
              </w:rPr>
              <w:t xml:space="preserve">     陪同人员：</w:t>
            </w:r>
            <w:r w:rsidR="00D711F9">
              <w:rPr>
                <w:rFonts w:ascii="楷体" w:eastAsia="楷体" w:hAnsi="楷体" w:cs="宋体" w:hint="eastAsia"/>
                <w:szCs w:val="21"/>
              </w:rPr>
              <w:t>孙健</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sz w:val="24"/>
                <w:szCs w:val="24"/>
              </w:rPr>
            </w:pPr>
            <w:r>
              <w:rPr>
                <w:rFonts w:ascii="楷体" w:eastAsia="楷体" w:hAnsi="楷体" w:hint="eastAsia"/>
                <w:sz w:val="24"/>
                <w:szCs w:val="24"/>
              </w:rPr>
              <w:t>判定</w:t>
            </w:r>
          </w:p>
        </w:tc>
      </w:tr>
      <w:tr w:rsidR="001015E9" w:rsidTr="002518AF">
        <w:trPr>
          <w:trHeight w:val="500"/>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rsidP="00B16A20">
            <w:pPr>
              <w:spacing w:line="240" w:lineRule="exact"/>
              <w:rPr>
                <w:rFonts w:ascii="楷体" w:eastAsia="楷体" w:hAnsi="楷体" w:cs="宋体"/>
                <w:szCs w:val="21"/>
              </w:rPr>
            </w:pPr>
            <w:r>
              <w:rPr>
                <w:rFonts w:ascii="楷体" w:eastAsia="楷体" w:hAnsi="楷体" w:cs="宋体" w:hint="eastAsia"/>
                <w:szCs w:val="21"/>
              </w:rPr>
              <w:t xml:space="preserve">审核员：姜海军     </w:t>
            </w:r>
            <w:r w:rsidR="00D05882">
              <w:rPr>
                <w:rFonts w:ascii="楷体" w:eastAsia="楷体" w:hAnsi="楷体" w:cs="宋体" w:hint="eastAsia"/>
                <w:szCs w:val="21"/>
              </w:rPr>
              <w:t xml:space="preserve">    </w:t>
            </w:r>
            <w:r>
              <w:rPr>
                <w:rFonts w:ascii="楷体" w:eastAsia="楷体" w:hAnsi="楷体" w:cs="宋体" w:hint="eastAsia"/>
                <w:szCs w:val="21"/>
              </w:rPr>
              <w:t>审核时间：</w:t>
            </w:r>
            <w:r>
              <w:rPr>
                <w:rFonts w:ascii="楷体" w:eastAsia="楷体" w:hAnsi="楷体" w:cs="Arial" w:hint="eastAsia"/>
                <w:szCs w:val="21"/>
              </w:rPr>
              <w:t>2020.</w:t>
            </w:r>
            <w:r w:rsidR="005947FC">
              <w:rPr>
                <w:rFonts w:ascii="楷体" w:eastAsia="楷体" w:hAnsi="楷体" w:cs="Arial" w:hint="eastAsia"/>
                <w:szCs w:val="21"/>
              </w:rPr>
              <w:t>5.18</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2518AF">
        <w:trPr>
          <w:trHeight w:val="516"/>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szCs w:val="21"/>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cs="宋体"/>
                <w:color w:val="000000" w:themeColor="text1"/>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审核条款：</w:t>
            </w:r>
          </w:p>
          <w:p w:rsidR="001015E9" w:rsidRDefault="001015E9">
            <w:pPr>
              <w:spacing w:line="360" w:lineRule="auto"/>
              <w:rPr>
                <w:rFonts w:ascii="楷体" w:eastAsia="楷体" w:hAnsi="楷体" w:cs="宋体"/>
                <w:szCs w:val="21"/>
              </w:rPr>
            </w:pPr>
            <w:r>
              <w:rPr>
                <w:rFonts w:ascii="楷体" w:eastAsia="楷体" w:hAnsi="楷体" w:cs="宋体" w:hint="eastAsia"/>
                <w:szCs w:val="21"/>
              </w:rPr>
              <w:t>E/OMS: 5.3组织的岗位、职责和权限、6.2环境与职业健康安全目标、6.1.2环境因素/危险源辨识与评价、8.1运行策划和控制、8.2应急准备和响应。</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015E9" w:rsidRDefault="001015E9">
            <w:pPr>
              <w:widowControl/>
              <w:jc w:val="left"/>
              <w:rPr>
                <w:rFonts w:ascii="楷体" w:eastAsia="楷体" w:hAnsi="楷体"/>
                <w:sz w:val="24"/>
                <w:szCs w:val="24"/>
              </w:rPr>
            </w:pPr>
          </w:p>
        </w:tc>
      </w:tr>
      <w:tr w:rsidR="001015E9" w:rsidTr="002518AF">
        <w:trPr>
          <w:trHeight w:val="516"/>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b/>
                <w:szCs w:val="21"/>
              </w:rPr>
            </w:pPr>
            <w:r>
              <w:rPr>
                <w:rFonts w:ascii="楷体" w:eastAsia="楷体" w:hAnsi="楷体" w:cs="宋体" w:hint="eastAsia"/>
                <w:szCs w:val="21"/>
              </w:rPr>
              <w:t>组织的岗位、职责和权限</w:t>
            </w:r>
          </w:p>
        </w:tc>
        <w:tc>
          <w:tcPr>
            <w:tcW w:w="1311"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EO 5.3</w:t>
            </w:r>
          </w:p>
        </w:tc>
        <w:tc>
          <w:tcPr>
            <w:tcW w:w="10007" w:type="dxa"/>
            <w:tcBorders>
              <w:top w:val="single" w:sz="4" w:space="0" w:color="auto"/>
              <w:left w:val="single" w:sz="4" w:space="0" w:color="auto"/>
              <w:bottom w:val="single" w:sz="4" w:space="0" w:color="auto"/>
              <w:right w:val="single" w:sz="4" w:space="0" w:color="auto"/>
            </w:tcBorders>
            <w:hideMark/>
          </w:tcPr>
          <w:p w:rsidR="001015E9" w:rsidRDefault="00B16A20">
            <w:pPr>
              <w:spacing w:line="360" w:lineRule="auto"/>
              <w:rPr>
                <w:rFonts w:ascii="楷体" w:eastAsia="楷体" w:hAnsi="楷体" w:cs="宋体"/>
                <w:szCs w:val="21"/>
              </w:rPr>
            </w:pPr>
            <w:r>
              <w:rPr>
                <w:rFonts w:ascii="楷体" w:eastAsia="楷体" w:hAnsi="楷体" w:cs="宋体" w:hint="eastAsia"/>
                <w:szCs w:val="21"/>
              </w:rPr>
              <w:t>远程视频</w:t>
            </w:r>
            <w:r w:rsidR="001015E9">
              <w:rPr>
                <w:rFonts w:ascii="楷体" w:eastAsia="楷体" w:hAnsi="楷体" w:cs="宋体" w:hint="eastAsia"/>
                <w:szCs w:val="21"/>
              </w:rPr>
              <w:t>审核过程了解到供销部  负责人：</w:t>
            </w:r>
            <w:r w:rsidR="00884C0F">
              <w:rPr>
                <w:rFonts w:ascii="楷体" w:eastAsia="楷体" w:hAnsi="楷体" w:cs="宋体" w:hint="eastAsia"/>
                <w:szCs w:val="21"/>
              </w:rPr>
              <w:t>赵娜</w:t>
            </w:r>
            <w:r w:rsidR="001015E9">
              <w:rPr>
                <w:rFonts w:ascii="楷体" w:eastAsia="楷体" w:hAnsi="楷体" w:cs="宋体" w:hint="eastAsia"/>
                <w:szCs w:val="21"/>
              </w:rPr>
              <w:t xml:space="preserve"> </w:t>
            </w:r>
          </w:p>
          <w:p w:rsidR="001015E9" w:rsidRDefault="001015E9">
            <w:pPr>
              <w:spacing w:line="360" w:lineRule="auto"/>
              <w:rPr>
                <w:rFonts w:ascii="楷体" w:eastAsia="楷体" w:hAnsi="楷体" w:cs="宋体"/>
                <w:szCs w:val="21"/>
              </w:rPr>
            </w:pPr>
            <w:r>
              <w:rPr>
                <w:rFonts w:ascii="楷体" w:eastAsia="楷体" w:hAnsi="楷体" w:cs="宋体" w:hint="eastAsia"/>
                <w:szCs w:val="21"/>
              </w:rPr>
              <w:t>部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本部门统计技术的具体选择与应用；负责识别本部门的环境因素和危险源的辨识评价和控制工作。</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部门人员能够清楚自己部门的职责，沟通顺畅。</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2518AF">
        <w:trPr>
          <w:trHeight w:val="286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 xml:space="preserve">目标 </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5947FC">
            <w:pPr>
              <w:spacing w:line="360" w:lineRule="auto"/>
              <w:rPr>
                <w:rFonts w:ascii="楷体" w:eastAsia="楷体" w:hAnsi="楷体" w:cs="宋体"/>
                <w:szCs w:val="21"/>
              </w:rPr>
            </w:pPr>
            <w:r>
              <w:rPr>
                <w:rFonts w:ascii="楷体" w:eastAsia="楷体" w:hAnsi="楷体" w:cs="宋体" w:hint="eastAsia"/>
                <w:szCs w:val="21"/>
              </w:rPr>
              <w:t>EO</w:t>
            </w:r>
            <w:r w:rsidR="001015E9">
              <w:rPr>
                <w:rFonts w:ascii="楷体" w:eastAsia="楷体" w:hAnsi="楷体" w:cs="宋体" w:hint="eastAsia"/>
                <w:szCs w:val="21"/>
              </w:rPr>
              <w:t>:6.2</w:t>
            </w: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部门目标：                    </w:t>
            </w:r>
            <w:r w:rsidR="00FC1CA4">
              <w:rPr>
                <w:rFonts w:ascii="楷体" w:eastAsia="楷体" w:hAnsi="楷体" w:cs="宋体" w:hint="eastAsia"/>
                <w:szCs w:val="21"/>
              </w:rPr>
              <w:t xml:space="preserve">        </w:t>
            </w:r>
            <w:r>
              <w:rPr>
                <w:rFonts w:ascii="楷体" w:eastAsia="楷体" w:hAnsi="楷体" w:cs="宋体" w:hint="eastAsia"/>
                <w:szCs w:val="21"/>
              </w:rPr>
              <w:t>考核情况</w:t>
            </w:r>
          </w:p>
          <w:p w:rsidR="001015E9" w:rsidRDefault="001015E9">
            <w:pPr>
              <w:spacing w:line="360" w:lineRule="auto"/>
              <w:rPr>
                <w:rFonts w:ascii="楷体" w:eastAsia="楷体" w:hAnsi="楷体" w:cs="宋体"/>
                <w:szCs w:val="21"/>
              </w:rPr>
            </w:pPr>
            <w:r>
              <w:rPr>
                <w:rFonts w:ascii="楷体" w:eastAsia="楷体" w:hAnsi="楷体" w:cs="宋体" w:hint="eastAsia"/>
                <w:szCs w:val="21"/>
              </w:rPr>
              <w:t>1、顾客满意度不低于90%                  95%</w:t>
            </w:r>
          </w:p>
          <w:p w:rsidR="001015E9" w:rsidRDefault="001015E9">
            <w:pPr>
              <w:spacing w:line="360" w:lineRule="auto"/>
              <w:rPr>
                <w:rFonts w:ascii="楷体" w:eastAsia="楷体" w:hAnsi="楷体" w:cs="宋体"/>
                <w:szCs w:val="21"/>
              </w:rPr>
            </w:pPr>
            <w:r>
              <w:rPr>
                <w:rFonts w:ascii="楷体" w:eastAsia="楷体" w:hAnsi="楷体" w:cs="宋体" w:hint="eastAsia"/>
                <w:szCs w:val="21"/>
              </w:rPr>
              <w:t>2、采购产品入库合格率100%               100%</w:t>
            </w:r>
          </w:p>
          <w:p w:rsidR="001015E9" w:rsidRDefault="001015E9">
            <w:pPr>
              <w:spacing w:line="360" w:lineRule="auto"/>
              <w:rPr>
                <w:rFonts w:ascii="楷体" w:eastAsia="楷体" w:hAnsi="楷体" w:cs="宋体"/>
                <w:szCs w:val="21"/>
              </w:rPr>
            </w:pPr>
            <w:r>
              <w:rPr>
                <w:rFonts w:ascii="楷体" w:eastAsia="楷体" w:hAnsi="楷体" w:cs="宋体" w:hint="eastAsia"/>
                <w:szCs w:val="21"/>
              </w:rPr>
              <w:t>3、火灾事故0                              0</w:t>
            </w:r>
          </w:p>
          <w:p w:rsidR="001015E9" w:rsidRDefault="001015E9">
            <w:pPr>
              <w:spacing w:line="360" w:lineRule="auto"/>
              <w:rPr>
                <w:rFonts w:ascii="楷体" w:eastAsia="楷体" w:hAnsi="楷体" w:cs="宋体"/>
                <w:szCs w:val="21"/>
              </w:rPr>
            </w:pPr>
            <w:r>
              <w:rPr>
                <w:rFonts w:ascii="楷体" w:eastAsia="楷体" w:hAnsi="楷体" w:cs="宋体" w:hint="eastAsia"/>
                <w:szCs w:val="21"/>
              </w:rPr>
              <w:t>4、无重伤事故，轻伤事故不超过2起/年       0</w:t>
            </w:r>
          </w:p>
          <w:p w:rsidR="001015E9" w:rsidRDefault="001015E9" w:rsidP="001E6E7E">
            <w:pPr>
              <w:spacing w:line="360" w:lineRule="auto"/>
              <w:rPr>
                <w:rFonts w:ascii="楷体" w:eastAsia="楷体" w:hAnsi="楷体" w:cs="宋体"/>
                <w:szCs w:val="21"/>
              </w:rPr>
            </w:pPr>
            <w:r>
              <w:rPr>
                <w:rFonts w:ascii="楷体" w:eastAsia="楷体" w:hAnsi="楷体" w:cs="宋体" w:hint="eastAsia"/>
                <w:szCs w:val="21"/>
              </w:rPr>
              <w:t>考核情况：</w:t>
            </w:r>
            <w:r w:rsidR="001E6E7E">
              <w:rPr>
                <w:rFonts w:ascii="楷体" w:eastAsia="楷体" w:hAnsi="楷体" w:hint="eastAsia"/>
                <w:sz w:val="24"/>
              </w:rPr>
              <w:t>2020</w:t>
            </w:r>
            <w:r>
              <w:rPr>
                <w:rFonts w:ascii="楷体" w:eastAsia="楷体" w:hAnsi="楷体" w:hint="eastAsia"/>
                <w:sz w:val="24"/>
              </w:rPr>
              <w:t>.</w:t>
            </w:r>
            <w:r w:rsidR="001E6E7E">
              <w:rPr>
                <w:rFonts w:ascii="楷体" w:eastAsia="楷体" w:hAnsi="楷体" w:hint="eastAsia"/>
                <w:sz w:val="24"/>
              </w:rPr>
              <w:t>3</w:t>
            </w:r>
            <w:r>
              <w:rPr>
                <w:rFonts w:ascii="楷体" w:eastAsia="楷体" w:hAnsi="楷体" w:hint="eastAsia"/>
                <w:sz w:val="24"/>
              </w:rPr>
              <w:t>.</w:t>
            </w:r>
            <w:r w:rsidR="001E6E7E">
              <w:rPr>
                <w:rFonts w:ascii="楷体" w:eastAsia="楷体" w:hAnsi="楷体" w:hint="eastAsia"/>
                <w:sz w:val="24"/>
              </w:rPr>
              <w:t>29</w:t>
            </w:r>
            <w:r>
              <w:rPr>
                <w:rFonts w:ascii="楷体" w:eastAsia="楷体" w:hAnsi="楷体" w:cs="宋体" w:hint="eastAsia"/>
                <w:szCs w:val="21"/>
              </w:rPr>
              <w:t>日经查已完成。</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2518AF">
        <w:trPr>
          <w:trHeight w:val="1650"/>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环境因素、危险源辨识与评价</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EO6.1.2 </w:t>
            </w: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napToGrid w:val="0"/>
              <w:spacing w:line="360" w:lineRule="auto"/>
              <w:ind w:firstLine="480"/>
              <w:rPr>
                <w:rFonts w:ascii="楷体" w:eastAsia="楷体" w:hAnsi="楷体" w:cs="宋体"/>
                <w:szCs w:val="21"/>
              </w:rPr>
            </w:pPr>
            <w:r>
              <w:rPr>
                <w:rFonts w:ascii="楷体" w:eastAsia="楷体" w:hAnsi="楷体" w:cs="宋体" w:hint="eastAsia"/>
                <w:szCs w:val="21"/>
              </w:rPr>
              <w:t>供销部按照《环境因素识别与评价控制程序》、《危险源辩识风险评价控制程序》对办公过程和销售服务过程的环境因素、危险源进行了辨识，辨识时考虑了三种时态：过去、现在和将来，和三种状态：正常、异常和紧急。</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环境因素识别评价表”，识别了供销部在办公、采购、销售、相关方等各有关过程的环境因素，包括水电消耗、办公纸张消耗、办公固废排放、车辆尾气排放、宣传单排放、废包装物排放等环境因素，识别时能考虑产品生命周期观点。</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查《重要环境因素清单》，涉及供销部有2项重要环境因素，包括：火灾、固体废弃物的排放。</w:t>
            </w:r>
          </w:p>
          <w:p w:rsidR="001015E9" w:rsidRDefault="001015E9">
            <w:pPr>
              <w:spacing w:line="360" w:lineRule="auto"/>
              <w:ind w:firstLineChars="200" w:firstLine="420"/>
              <w:rPr>
                <w:rFonts w:ascii="楷体" w:eastAsia="楷体" w:hAnsi="楷体" w:cs="宋体"/>
                <w:szCs w:val="21"/>
              </w:rPr>
            </w:pPr>
            <w:r>
              <w:rPr>
                <w:rFonts w:ascii="楷体" w:eastAsia="楷体" w:hAnsi="楷体" w:cs="宋体" w:hint="eastAsia"/>
                <w:szCs w:val="21"/>
              </w:rPr>
              <w:t>控制措施：固废分类存放、垃圾等由办公室负责按规定处置，包装物分类卖掉，日常检查、培训教育，配备有消防器材、进行应急演练等措施。</w:t>
            </w:r>
          </w:p>
          <w:p w:rsidR="001015E9" w:rsidRDefault="001015E9">
            <w:pPr>
              <w:snapToGrid w:val="0"/>
              <w:spacing w:line="360" w:lineRule="auto"/>
              <w:rPr>
                <w:rFonts w:ascii="楷体" w:eastAsia="楷体" w:hAnsi="楷体" w:cs="宋体"/>
                <w:szCs w:val="21"/>
              </w:rPr>
            </w:pPr>
            <w:r>
              <w:rPr>
                <w:rFonts w:ascii="楷体" w:eastAsia="楷体" w:hAnsi="楷体" w:cs="宋体" w:hint="eastAsia"/>
                <w:szCs w:val="21"/>
              </w:rPr>
              <w:t xml:space="preserve">    查“危险源辨识及风险评价表”，识别了电脑辐射、碰伤、产品堆放太高不整齐没捆绑、违规操作不按照安全操作规程、运输汽车事故、火灾等危险源。</w:t>
            </w:r>
          </w:p>
          <w:p w:rsidR="001015E9" w:rsidRDefault="001015E9">
            <w:pPr>
              <w:spacing w:line="360" w:lineRule="auto"/>
              <w:ind w:firstLine="468"/>
              <w:rPr>
                <w:rFonts w:ascii="楷体" w:eastAsia="楷体" w:hAnsi="楷体" w:cs="宋体"/>
                <w:szCs w:val="21"/>
              </w:rPr>
            </w:pPr>
            <w:r>
              <w:rPr>
                <w:rFonts w:ascii="楷体" w:eastAsia="楷体" w:hAnsi="楷体" w:cs="宋体" w:hint="eastAsia"/>
                <w:szCs w:val="21"/>
              </w:rPr>
              <w:t>查《不可接受风险清单》，涉及本部门的有3个不可接受风险，包括：触电、火灾、人身伤害等。</w:t>
            </w:r>
          </w:p>
          <w:p w:rsidR="001015E9" w:rsidRDefault="001015E9">
            <w:pPr>
              <w:spacing w:line="360" w:lineRule="auto"/>
              <w:ind w:firstLine="468"/>
              <w:rPr>
                <w:rFonts w:ascii="楷体" w:eastAsia="楷体" w:hAnsi="楷体" w:cs="宋体"/>
                <w:szCs w:val="21"/>
              </w:rPr>
            </w:pPr>
            <w:r>
              <w:rPr>
                <w:rFonts w:ascii="楷体" w:eastAsia="楷体" w:hAnsi="楷体" w:cs="宋体" w:hint="eastAsia"/>
                <w:szCs w:val="21"/>
              </w:rPr>
              <w:t>控制措施：危险源控制执行管理方案、配备消防器材、个体防护、日常检查、培训教育、应急预案等</w:t>
            </w:r>
            <w:r>
              <w:rPr>
                <w:rFonts w:ascii="楷体" w:eastAsia="楷体" w:hAnsi="楷体" w:cs="宋体" w:hint="eastAsia"/>
                <w:szCs w:val="21"/>
              </w:rPr>
              <w:lastRenderedPageBreak/>
              <w:t>运行控制措施。</w:t>
            </w:r>
          </w:p>
          <w:p w:rsidR="001015E9" w:rsidRDefault="001015E9">
            <w:pPr>
              <w:spacing w:line="360" w:lineRule="auto"/>
              <w:ind w:firstLineChars="150" w:firstLine="315"/>
              <w:rPr>
                <w:rFonts w:ascii="楷体" w:eastAsia="楷体" w:hAnsi="楷体" w:cs="宋体"/>
                <w:szCs w:val="21"/>
              </w:rPr>
            </w:pPr>
            <w:r>
              <w:rPr>
                <w:rFonts w:ascii="楷体" w:eastAsia="楷体" w:hAnsi="楷体" w:cs="宋体" w:hint="eastAsia"/>
                <w:szCs w:val="21"/>
              </w:rPr>
              <w:t xml:space="preserve"> 部门识别和评价基本充分，符合规定要求，运行控制参见EO8.1审核记录。</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2518AF">
        <w:trPr>
          <w:trHeight w:val="1272"/>
        </w:trPr>
        <w:tc>
          <w:tcPr>
            <w:tcW w:w="1810" w:type="dxa"/>
            <w:tcBorders>
              <w:top w:val="single" w:sz="4" w:space="0" w:color="auto"/>
              <w:left w:val="single" w:sz="4" w:space="0" w:color="auto"/>
              <w:bottom w:val="single" w:sz="4" w:space="0" w:color="auto"/>
              <w:right w:val="single" w:sz="4" w:space="0" w:color="auto"/>
            </w:tcBorders>
            <w:vAlign w:val="center"/>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lastRenderedPageBreak/>
              <w:t>运行策划和控制</w:t>
            </w:r>
          </w:p>
        </w:tc>
        <w:tc>
          <w:tcPr>
            <w:tcW w:w="1311" w:type="dxa"/>
            <w:tcBorders>
              <w:top w:val="single" w:sz="4" w:space="0" w:color="auto"/>
              <w:left w:val="single" w:sz="4" w:space="0" w:color="auto"/>
              <w:bottom w:val="single" w:sz="4" w:space="0" w:color="auto"/>
              <w:right w:val="single" w:sz="4" w:space="0" w:color="auto"/>
            </w:tcBorders>
            <w:vAlign w:val="center"/>
          </w:tcPr>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ind w:firstLineChars="100" w:firstLine="210"/>
              <w:rPr>
                <w:rFonts w:ascii="楷体" w:eastAsia="楷体" w:hAnsi="楷体" w:cs="宋体"/>
                <w:szCs w:val="21"/>
              </w:rPr>
            </w:pPr>
            <w:r w:rsidRPr="00705F29">
              <w:rPr>
                <w:rFonts w:ascii="楷体" w:eastAsia="楷体" w:hAnsi="楷体" w:cs="宋体" w:hint="eastAsia"/>
                <w:szCs w:val="21"/>
              </w:rPr>
              <w:t xml:space="preserve">EO：8.1 </w:t>
            </w: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p w:rsidR="001015E9" w:rsidRPr="00705F29" w:rsidRDefault="001015E9">
            <w:pPr>
              <w:spacing w:line="360" w:lineRule="auto"/>
              <w:rPr>
                <w:rFonts w:ascii="楷体" w:eastAsia="楷体" w:hAnsi="楷体" w:cs="宋体"/>
                <w:szCs w:val="21"/>
              </w:rPr>
            </w:pPr>
          </w:p>
        </w:tc>
        <w:tc>
          <w:tcPr>
            <w:tcW w:w="10007" w:type="dxa"/>
            <w:tcBorders>
              <w:top w:val="single" w:sz="4" w:space="0" w:color="auto"/>
              <w:left w:val="single" w:sz="4" w:space="0" w:color="auto"/>
              <w:bottom w:val="single" w:sz="4" w:space="0" w:color="auto"/>
              <w:right w:val="single" w:sz="4" w:space="0" w:color="auto"/>
            </w:tcBorders>
            <w:vAlign w:val="center"/>
            <w:hideMark/>
          </w:tcPr>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lastRenderedPageBreak/>
              <w:t>1.编制并实施管理程序、仓库管理制度等环境、职业健康安全控制程序和管理制度。</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2.公司通过各地招标或业务洽谈进行销售，流程是招投标/业务洽谈→合同评审→组织货源→销售→售后。</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3.公司目前销售的产品</w:t>
            </w:r>
            <w:r w:rsidRPr="001E6E7E">
              <w:rPr>
                <w:rFonts w:ascii="楷体" w:eastAsia="楷体" w:hAnsi="楷体" w:cs="宋体" w:hint="eastAsia"/>
                <w:szCs w:val="21"/>
              </w:rPr>
              <w:t>主要是：</w:t>
            </w:r>
            <w:r w:rsidR="001E6E7E" w:rsidRPr="001E6E7E">
              <w:rPr>
                <w:rFonts w:ascii="楷体" w:eastAsia="楷体" w:hAnsi="楷体" w:cs="宋体" w:hint="eastAsia"/>
                <w:szCs w:val="21"/>
              </w:rPr>
              <w:t>防腐保温</w:t>
            </w:r>
            <w:r w:rsidR="001E6E7E" w:rsidRPr="001E6E7E">
              <w:rPr>
                <w:rFonts w:ascii="楷体" w:eastAsia="楷体" w:hAnsi="楷体" w:cs="宋体" w:hint="eastAsia"/>
                <w:szCs w:val="21"/>
              </w:rPr>
              <w:t>管道及管件、</w:t>
            </w:r>
            <w:r w:rsidR="001E6E7E" w:rsidRPr="001E6E7E">
              <w:rPr>
                <w:rFonts w:ascii="楷体" w:eastAsia="楷体" w:hAnsi="楷体" w:cs="宋体" w:hint="eastAsia"/>
                <w:szCs w:val="21"/>
              </w:rPr>
              <w:t>法兰、管件、阀门、钢材、五金制品</w:t>
            </w:r>
            <w:r w:rsidRPr="001E6E7E">
              <w:rPr>
                <w:rFonts w:ascii="楷体" w:eastAsia="楷体" w:hAnsi="楷体" w:cs="宋体" w:hint="eastAsia"/>
                <w:szCs w:val="21"/>
              </w:rPr>
              <w:t>。以上产品全部由厂家提供，均有合格证以及检验报告。</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4.本部门办公中所产生的废弃物，由办公室统一处理。</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5.对可回收的固体废弃物，一部分由厂家回收，厂家不回收的公司统一回收再利用或由物资回收公司处理，不可回收的废弃物由公司办公室统一处理，部门不单独处理。</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6.办公室内主要是电的使用，电器有漏电保护器，经常对电路、电源进行检查，</w:t>
            </w:r>
            <w:proofErr w:type="gramStart"/>
            <w:r w:rsidRPr="00705F29">
              <w:rPr>
                <w:rFonts w:ascii="楷体" w:eastAsia="楷体" w:hAnsi="楷体" w:cs="宋体" w:hint="eastAsia"/>
                <w:szCs w:val="21"/>
              </w:rPr>
              <w:t>没有露电现象</w:t>
            </w:r>
            <w:proofErr w:type="gramEnd"/>
            <w:r w:rsidRPr="00705F29">
              <w:rPr>
                <w:rFonts w:ascii="楷体" w:eastAsia="楷体" w:hAnsi="楷体" w:cs="宋体" w:hint="eastAsia"/>
                <w:szCs w:val="21"/>
              </w:rPr>
              <w:t>发生。</w:t>
            </w:r>
          </w:p>
          <w:p w:rsidR="001015E9" w:rsidRPr="00705F29" w:rsidRDefault="001015E9">
            <w:pPr>
              <w:snapToGrid w:val="0"/>
              <w:spacing w:line="360" w:lineRule="auto"/>
              <w:rPr>
                <w:rFonts w:ascii="楷体" w:eastAsia="楷体" w:hAnsi="楷体" w:cs="宋体"/>
                <w:szCs w:val="21"/>
              </w:rPr>
            </w:pPr>
            <w:r w:rsidRPr="00705F29">
              <w:rPr>
                <w:rFonts w:ascii="楷体" w:eastAsia="楷体" w:hAnsi="楷体" w:cs="宋体" w:hint="eastAsia"/>
                <w:szCs w:val="21"/>
              </w:rPr>
              <w:t>7.建立并实施了《相关方管理程序》，</w:t>
            </w:r>
          </w:p>
          <w:p w:rsidR="001015E9" w:rsidRPr="00705F29" w:rsidRDefault="001015E9">
            <w:pPr>
              <w:snapToGrid w:val="0"/>
              <w:spacing w:line="360" w:lineRule="auto"/>
              <w:ind w:firstLine="480"/>
              <w:rPr>
                <w:rFonts w:ascii="楷体" w:eastAsia="楷体" w:hAnsi="楷体" w:cs="宋体"/>
                <w:szCs w:val="21"/>
              </w:rPr>
            </w:pPr>
            <w:r w:rsidRPr="00705F29">
              <w:rPr>
                <w:rFonts w:ascii="楷体" w:eastAsia="楷体" w:hAnsi="楷体" w:cs="宋体" w:hint="eastAsia"/>
                <w:szCs w:val="21"/>
              </w:rPr>
              <w:t>提供《对相关方施加影响记录表》，2019.12.1</w:t>
            </w:r>
            <w:r w:rsidR="0039646B">
              <w:rPr>
                <w:rFonts w:ascii="楷体" w:eastAsia="楷体" w:hAnsi="楷体" w:cs="宋体" w:hint="eastAsia"/>
                <w:szCs w:val="21"/>
              </w:rPr>
              <w:t>0</w:t>
            </w:r>
            <w:r w:rsidRPr="00705F29">
              <w:rPr>
                <w:rFonts w:ascii="楷体" w:eastAsia="楷体" w:hAnsi="楷体" w:cs="宋体" w:hint="eastAsia"/>
                <w:szCs w:val="21"/>
              </w:rPr>
              <w:t>日对所有相关方施加影响，内容:将公司的环境/职业健康安全方针、重要环境因素/危险源等，通过传真发函的方式通知对方。</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9.对供应商施加影响还包括在评定供应商时，获取质量、环境、职业健康安全管理体系证书则优先。</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lastRenderedPageBreak/>
              <w:t>10.公司仓库，要求装运人员必须穿戴劳动防护用品，合理使用搬运工具，装卸完成及时清理垃圾打扫卫生。</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11.对外招投标和业务洽谈时明确承诺公司产品环保、无毒无害。</w:t>
            </w:r>
          </w:p>
          <w:p w:rsidR="001015E9" w:rsidRPr="00705F29" w:rsidRDefault="001015E9">
            <w:pPr>
              <w:spacing w:line="360" w:lineRule="auto"/>
              <w:rPr>
                <w:rFonts w:ascii="楷体" w:eastAsia="楷体" w:hAnsi="楷体" w:cs="宋体"/>
                <w:szCs w:val="21"/>
              </w:rPr>
            </w:pPr>
            <w:r w:rsidRPr="00705F29">
              <w:rPr>
                <w:rFonts w:ascii="楷体" w:eastAsia="楷体" w:hAnsi="楷体" w:cs="宋体" w:hint="eastAsia"/>
                <w:szCs w:val="21"/>
              </w:rPr>
              <w:t>12.为主要长期员工上社保，查到了2020年</w:t>
            </w:r>
            <w:r w:rsidR="0039646B">
              <w:rPr>
                <w:rFonts w:ascii="楷体" w:eastAsia="楷体" w:hAnsi="楷体" w:cs="宋体" w:hint="eastAsia"/>
                <w:szCs w:val="21"/>
              </w:rPr>
              <w:t>4</w:t>
            </w:r>
            <w:bookmarkStart w:id="0" w:name="_GoBack"/>
            <w:bookmarkEnd w:id="0"/>
            <w:r w:rsidRPr="00705F29">
              <w:rPr>
                <w:rFonts w:ascii="楷体" w:eastAsia="楷体" w:hAnsi="楷体" w:cs="宋体" w:hint="eastAsia"/>
                <w:szCs w:val="21"/>
              </w:rPr>
              <w:t>月份缴费证明</w:t>
            </w:r>
            <w:r w:rsidR="00EA5A9C">
              <w:rPr>
                <w:rFonts w:ascii="楷体" w:eastAsia="楷体" w:hAnsi="楷体" w:cs="宋体" w:hint="eastAsia"/>
                <w:szCs w:val="21"/>
              </w:rPr>
              <w:t>.</w:t>
            </w:r>
          </w:p>
          <w:p w:rsidR="001015E9" w:rsidRPr="00705F29" w:rsidRDefault="001015E9">
            <w:pPr>
              <w:spacing w:line="360" w:lineRule="auto"/>
              <w:ind w:firstLineChars="200" w:firstLine="420"/>
              <w:rPr>
                <w:rFonts w:ascii="楷体" w:eastAsia="楷体" w:hAnsi="楷体" w:cs="宋体"/>
                <w:szCs w:val="21"/>
              </w:rPr>
            </w:pPr>
            <w:r w:rsidRPr="00705F29">
              <w:rPr>
                <w:rFonts w:ascii="楷体" w:eastAsia="楷体" w:hAnsi="楷体" w:cs="宋体" w:hint="eastAsia"/>
                <w:szCs w:val="21"/>
              </w:rPr>
              <w:t>部门运行控制基本能符合标准规定的要求</w:t>
            </w:r>
            <w:r w:rsidRPr="00705F29">
              <w:rPr>
                <w:rFonts w:ascii="楷体" w:eastAsia="楷体" w:hAnsi="楷体" w:cs="宋体" w:hint="eastAsia"/>
                <w:color w:val="FF0000"/>
                <w:szCs w:val="21"/>
              </w:rPr>
              <w:t>，待疫情解除后进一步现场审核</w:t>
            </w:r>
            <w:r w:rsidRPr="00705F29">
              <w:rPr>
                <w:rFonts w:ascii="楷体" w:eastAsia="楷体" w:hAnsi="楷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2518AF">
        <w:trPr>
          <w:trHeight w:val="2110"/>
        </w:trPr>
        <w:tc>
          <w:tcPr>
            <w:tcW w:w="1810"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p>
          <w:p w:rsidR="001015E9" w:rsidRDefault="001015E9">
            <w:pPr>
              <w:spacing w:line="360" w:lineRule="auto"/>
              <w:rPr>
                <w:rFonts w:ascii="楷体" w:eastAsia="楷体" w:hAnsi="楷体" w:cs="宋体"/>
                <w:szCs w:val="21"/>
              </w:rPr>
            </w:pPr>
            <w:r>
              <w:rPr>
                <w:rFonts w:ascii="楷体" w:eastAsia="楷体" w:hAnsi="楷体" w:cs="宋体" w:hint="eastAsia"/>
                <w:szCs w:val="21"/>
              </w:rPr>
              <w:t>应急准备和响应</w:t>
            </w:r>
          </w:p>
        </w:tc>
        <w:tc>
          <w:tcPr>
            <w:tcW w:w="1311" w:type="dxa"/>
            <w:tcBorders>
              <w:top w:val="single" w:sz="4" w:space="0" w:color="auto"/>
              <w:left w:val="single" w:sz="4" w:space="0" w:color="auto"/>
              <w:bottom w:val="single" w:sz="4" w:space="0" w:color="auto"/>
              <w:right w:val="single" w:sz="4" w:space="0" w:color="auto"/>
            </w:tcBorders>
            <w:vAlign w:val="center"/>
            <w:hideMark/>
          </w:tcPr>
          <w:p w:rsidR="001015E9" w:rsidRDefault="001015E9">
            <w:pPr>
              <w:tabs>
                <w:tab w:val="left" w:pos="218"/>
              </w:tabs>
              <w:spacing w:line="360" w:lineRule="auto"/>
              <w:rPr>
                <w:rFonts w:ascii="楷体" w:eastAsia="楷体" w:hAnsi="楷体" w:cs="宋体"/>
                <w:szCs w:val="21"/>
              </w:rPr>
            </w:pPr>
            <w:r>
              <w:rPr>
                <w:rFonts w:ascii="楷体" w:eastAsia="楷体" w:hAnsi="楷体" w:cs="宋体" w:hint="eastAsia"/>
                <w:szCs w:val="21"/>
              </w:rPr>
              <w:t xml:space="preserve">EO8.2 </w:t>
            </w:r>
          </w:p>
        </w:tc>
        <w:tc>
          <w:tcPr>
            <w:tcW w:w="10007" w:type="dxa"/>
            <w:tcBorders>
              <w:top w:val="single" w:sz="4" w:space="0" w:color="auto"/>
              <w:left w:val="single" w:sz="4" w:space="0" w:color="auto"/>
              <w:bottom w:val="single" w:sz="4" w:space="0" w:color="auto"/>
              <w:right w:val="single" w:sz="4" w:space="0" w:color="auto"/>
            </w:tcBorders>
            <w:hideMark/>
          </w:tcPr>
          <w:p w:rsidR="001015E9" w:rsidRDefault="001015E9">
            <w:pPr>
              <w:spacing w:line="360" w:lineRule="auto"/>
              <w:rPr>
                <w:rFonts w:ascii="楷体" w:eastAsia="楷体" w:hAnsi="楷体" w:cs="宋体"/>
                <w:szCs w:val="21"/>
              </w:rPr>
            </w:pPr>
            <w:r>
              <w:rPr>
                <w:rFonts w:ascii="楷体" w:eastAsia="楷体" w:hAnsi="楷体" w:cs="宋体" w:hint="eastAsia"/>
                <w:szCs w:val="21"/>
              </w:rPr>
              <w:t xml:space="preserve">    制定实施了《应急准备和响应控制程序》，制定了火灾、触电、人员伤亡应急预案。内容包括：目的、适用范围、职责、应急处理细则、演习、必备资料等。</w:t>
            </w:r>
          </w:p>
          <w:p w:rsidR="001015E9" w:rsidRDefault="00D05882">
            <w:pPr>
              <w:spacing w:line="360" w:lineRule="auto"/>
              <w:ind w:firstLineChars="150" w:firstLine="315"/>
              <w:rPr>
                <w:rFonts w:ascii="楷体" w:eastAsia="楷体" w:hAnsi="楷体" w:cs="宋体"/>
                <w:szCs w:val="21"/>
              </w:rPr>
            </w:pPr>
            <w:r>
              <w:rPr>
                <w:rFonts w:ascii="楷体" w:eastAsia="楷体" w:hAnsi="楷体" w:cs="宋体" w:hint="eastAsia"/>
                <w:color w:val="000000" w:themeColor="text1"/>
                <w:szCs w:val="21"/>
              </w:rPr>
              <w:t>2020.3</w:t>
            </w:r>
            <w:r w:rsidR="001015E9">
              <w:rPr>
                <w:rFonts w:ascii="楷体" w:eastAsia="楷体" w:hAnsi="楷体" w:cs="宋体" w:hint="eastAsia"/>
                <w:color w:val="000000" w:themeColor="text1"/>
                <w:szCs w:val="21"/>
              </w:rPr>
              <w:t>.</w:t>
            </w:r>
            <w:r>
              <w:rPr>
                <w:rFonts w:ascii="楷体" w:eastAsia="楷体" w:hAnsi="楷体" w:cs="宋体" w:hint="eastAsia"/>
                <w:color w:val="000000" w:themeColor="text1"/>
                <w:szCs w:val="21"/>
              </w:rPr>
              <w:t>2</w:t>
            </w:r>
            <w:r w:rsidR="001015E9">
              <w:rPr>
                <w:rFonts w:ascii="楷体" w:eastAsia="楷体" w:hAnsi="楷体" w:cs="宋体" w:hint="eastAsia"/>
                <w:color w:val="000000" w:themeColor="text1"/>
                <w:szCs w:val="21"/>
              </w:rPr>
              <w:t>8日</w:t>
            </w:r>
            <w:r w:rsidR="001015E9">
              <w:rPr>
                <w:rFonts w:ascii="楷体" w:eastAsia="楷体" w:hAnsi="楷体" w:cs="宋体" w:hint="eastAsia"/>
                <w:szCs w:val="21"/>
              </w:rPr>
              <w:t>参加了由办公室组织的消防演练。</w:t>
            </w:r>
          </w:p>
          <w:p w:rsidR="001015E9" w:rsidRDefault="00B16A20">
            <w:pPr>
              <w:spacing w:line="360" w:lineRule="auto"/>
              <w:ind w:firstLineChars="150" w:firstLine="315"/>
              <w:rPr>
                <w:rFonts w:ascii="楷体" w:eastAsia="楷体" w:hAnsi="楷体" w:cs="宋体"/>
                <w:szCs w:val="21"/>
              </w:rPr>
            </w:pPr>
            <w:r>
              <w:rPr>
                <w:rFonts w:ascii="楷体" w:eastAsia="楷体" w:hAnsi="楷体" w:cs="宋体" w:hint="eastAsia"/>
                <w:szCs w:val="21"/>
              </w:rPr>
              <w:t>远程视频</w:t>
            </w:r>
            <w:r w:rsidR="001015E9">
              <w:rPr>
                <w:rFonts w:ascii="楷体" w:eastAsia="楷体" w:hAnsi="楷体" w:cs="宋体" w:hint="eastAsia"/>
                <w:szCs w:val="21"/>
              </w:rPr>
              <w:t>查看供销部办公区配备了消防器材，状态良好。</w:t>
            </w: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r w:rsidR="001015E9" w:rsidTr="002518AF">
        <w:trPr>
          <w:trHeight w:val="986"/>
        </w:trPr>
        <w:tc>
          <w:tcPr>
            <w:tcW w:w="1810"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Arial"/>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1015E9" w:rsidRDefault="001015E9">
            <w:pPr>
              <w:tabs>
                <w:tab w:val="left" w:pos="218"/>
              </w:tabs>
              <w:spacing w:line="360" w:lineRule="auto"/>
              <w:rPr>
                <w:rFonts w:ascii="楷体" w:eastAsia="楷体" w:hAnsi="楷体" w:cs="楷体"/>
                <w:sz w:val="24"/>
                <w:szCs w:val="24"/>
              </w:rPr>
            </w:pPr>
          </w:p>
        </w:tc>
        <w:tc>
          <w:tcPr>
            <w:tcW w:w="10007"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cs="楷体"/>
                <w:sz w:val="24"/>
                <w:szCs w:val="24"/>
              </w:rPr>
            </w:pPr>
          </w:p>
        </w:tc>
        <w:tc>
          <w:tcPr>
            <w:tcW w:w="1585" w:type="dxa"/>
            <w:tcBorders>
              <w:top w:val="single" w:sz="4" w:space="0" w:color="auto"/>
              <w:left w:val="single" w:sz="4" w:space="0" w:color="auto"/>
              <w:bottom w:val="single" w:sz="4" w:space="0" w:color="auto"/>
              <w:right w:val="single" w:sz="4" w:space="0" w:color="auto"/>
            </w:tcBorders>
          </w:tcPr>
          <w:p w:rsidR="001015E9" w:rsidRDefault="001015E9">
            <w:pPr>
              <w:spacing w:line="360" w:lineRule="auto"/>
              <w:rPr>
                <w:rFonts w:ascii="楷体" w:eastAsia="楷体" w:hAnsi="楷体"/>
                <w:sz w:val="24"/>
                <w:szCs w:val="24"/>
              </w:rPr>
            </w:pPr>
          </w:p>
        </w:tc>
      </w:tr>
    </w:tbl>
    <w:p w:rsidR="001015E9" w:rsidRDefault="001015E9" w:rsidP="001015E9">
      <w:pPr>
        <w:rPr>
          <w:rFonts w:ascii="楷体" w:eastAsia="楷体" w:hAnsi="楷体"/>
        </w:rPr>
      </w:pPr>
      <w:r>
        <w:rPr>
          <w:rFonts w:ascii="楷体" w:eastAsia="楷体" w:hAnsi="楷体" w:hint="eastAsia"/>
        </w:rPr>
        <w:ptab w:relativeTo="margin" w:alignment="center" w:leader="none"/>
      </w:r>
    </w:p>
    <w:p w:rsidR="001015E9" w:rsidRDefault="001015E9" w:rsidP="001015E9">
      <w:pPr>
        <w:rPr>
          <w:rFonts w:ascii="楷体" w:eastAsia="楷体" w:hAnsi="楷体"/>
        </w:rPr>
      </w:pPr>
    </w:p>
    <w:p w:rsidR="001015E9" w:rsidRDefault="001015E9" w:rsidP="001015E9">
      <w:pPr>
        <w:pStyle w:val="a4"/>
        <w:rPr>
          <w:rFonts w:ascii="楷体" w:eastAsia="楷体" w:hAnsi="楷体"/>
        </w:rPr>
      </w:pPr>
      <w:r>
        <w:rPr>
          <w:rFonts w:ascii="楷体" w:eastAsia="楷体" w:hAnsi="楷体" w:hint="eastAsia"/>
        </w:rPr>
        <w:t>说明：不符合标注N</w:t>
      </w:r>
    </w:p>
    <w:p w:rsidR="006124F4" w:rsidRPr="001015E9" w:rsidRDefault="006124F4" w:rsidP="001015E9"/>
    <w:sectPr w:rsidR="006124F4" w:rsidRPr="001015E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B9" w:rsidRDefault="001414B9">
      <w:r>
        <w:separator/>
      </w:r>
    </w:p>
  </w:endnote>
  <w:endnote w:type="continuationSeparator" w:id="0">
    <w:p w:rsidR="001414B9" w:rsidRDefault="001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9646B">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9646B">
              <w:rPr>
                <w:b/>
                <w:noProof/>
              </w:rPr>
              <w:t>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B9" w:rsidRDefault="001414B9">
      <w:r>
        <w:separator/>
      </w:r>
    </w:p>
  </w:footnote>
  <w:footnote w:type="continuationSeparator" w:id="0">
    <w:p w:rsidR="001414B9" w:rsidRDefault="0014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1414B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44FC"/>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023B"/>
    <w:rsid w:val="000E2B69"/>
    <w:rsid w:val="000E2FCD"/>
    <w:rsid w:val="000E7848"/>
    <w:rsid w:val="000E7EF7"/>
    <w:rsid w:val="000F35F1"/>
    <w:rsid w:val="000F7D53"/>
    <w:rsid w:val="001015E9"/>
    <w:rsid w:val="00101F08"/>
    <w:rsid w:val="001022F1"/>
    <w:rsid w:val="001037D5"/>
    <w:rsid w:val="00112EBF"/>
    <w:rsid w:val="00117BB9"/>
    <w:rsid w:val="001414B9"/>
    <w:rsid w:val="001446FB"/>
    <w:rsid w:val="00145688"/>
    <w:rsid w:val="00146C22"/>
    <w:rsid w:val="00150852"/>
    <w:rsid w:val="0015334D"/>
    <w:rsid w:val="00161106"/>
    <w:rsid w:val="001677C1"/>
    <w:rsid w:val="001737D0"/>
    <w:rsid w:val="00173DEB"/>
    <w:rsid w:val="0017415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E6E7E"/>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AF"/>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6BC"/>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0D8B"/>
    <w:rsid w:val="003810B0"/>
    <w:rsid w:val="00381F0F"/>
    <w:rsid w:val="00382518"/>
    <w:rsid w:val="00382EDD"/>
    <w:rsid w:val="003836CA"/>
    <w:rsid w:val="00384306"/>
    <w:rsid w:val="00385291"/>
    <w:rsid w:val="00386A98"/>
    <w:rsid w:val="003936A1"/>
    <w:rsid w:val="0039646B"/>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06DE2"/>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7FC"/>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B4B0B"/>
    <w:rsid w:val="006C24BF"/>
    <w:rsid w:val="006C40B9"/>
    <w:rsid w:val="006C6653"/>
    <w:rsid w:val="006E3160"/>
    <w:rsid w:val="006E678B"/>
    <w:rsid w:val="006F50AA"/>
    <w:rsid w:val="006F5843"/>
    <w:rsid w:val="006F599A"/>
    <w:rsid w:val="006F7580"/>
    <w:rsid w:val="00703009"/>
    <w:rsid w:val="0070367F"/>
    <w:rsid w:val="00705F29"/>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7684A"/>
    <w:rsid w:val="00780BD9"/>
    <w:rsid w:val="007815DC"/>
    <w:rsid w:val="00787AEA"/>
    <w:rsid w:val="00793469"/>
    <w:rsid w:val="00796E4A"/>
    <w:rsid w:val="007A47FB"/>
    <w:rsid w:val="007A5DFE"/>
    <w:rsid w:val="007A7056"/>
    <w:rsid w:val="007B106B"/>
    <w:rsid w:val="007B275D"/>
    <w:rsid w:val="007C241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4232"/>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84C0F"/>
    <w:rsid w:val="00891C25"/>
    <w:rsid w:val="008945E1"/>
    <w:rsid w:val="008957E5"/>
    <w:rsid w:val="008973EE"/>
    <w:rsid w:val="00897630"/>
    <w:rsid w:val="008B1414"/>
    <w:rsid w:val="008B2609"/>
    <w:rsid w:val="008C51BA"/>
    <w:rsid w:val="008D089D"/>
    <w:rsid w:val="008E31F5"/>
    <w:rsid w:val="008F0B04"/>
    <w:rsid w:val="008F3FE0"/>
    <w:rsid w:val="008F41A1"/>
    <w:rsid w:val="008F6250"/>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AB3"/>
    <w:rsid w:val="00A672B4"/>
    <w:rsid w:val="00A7595A"/>
    <w:rsid w:val="00A76C35"/>
    <w:rsid w:val="00A801DE"/>
    <w:rsid w:val="00A90A22"/>
    <w:rsid w:val="00A95DF8"/>
    <w:rsid w:val="00A960E3"/>
    <w:rsid w:val="00A97734"/>
    <w:rsid w:val="00AA1A59"/>
    <w:rsid w:val="00AA6C7E"/>
    <w:rsid w:val="00AA7A43"/>
    <w:rsid w:val="00AA7F40"/>
    <w:rsid w:val="00AB2990"/>
    <w:rsid w:val="00AB3547"/>
    <w:rsid w:val="00AB3C2B"/>
    <w:rsid w:val="00AB41FC"/>
    <w:rsid w:val="00AB7D2F"/>
    <w:rsid w:val="00AC3246"/>
    <w:rsid w:val="00AC3C8A"/>
    <w:rsid w:val="00AC763E"/>
    <w:rsid w:val="00AD1C7F"/>
    <w:rsid w:val="00AD333E"/>
    <w:rsid w:val="00AD6F34"/>
    <w:rsid w:val="00AF0AAB"/>
    <w:rsid w:val="00AF156F"/>
    <w:rsid w:val="00AF616B"/>
    <w:rsid w:val="00B0685B"/>
    <w:rsid w:val="00B077F0"/>
    <w:rsid w:val="00B07916"/>
    <w:rsid w:val="00B15887"/>
    <w:rsid w:val="00B160D4"/>
    <w:rsid w:val="00B16A20"/>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CF7930"/>
    <w:rsid w:val="00D02852"/>
    <w:rsid w:val="00D02F7F"/>
    <w:rsid w:val="00D05882"/>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711F9"/>
    <w:rsid w:val="00D82E3A"/>
    <w:rsid w:val="00D8388C"/>
    <w:rsid w:val="00D87E15"/>
    <w:rsid w:val="00D95656"/>
    <w:rsid w:val="00D96342"/>
    <w:rsid w:val="00D96755"/>
    <w:rsid w:val="00DA0DF0"/>
    <w:rsid w:val="00DA53CD"/>
    <w:rsid w:val="00DA7616"/>
    <w:rsid w:val="00DC475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1969"/>
    <w:rsid w:val="00E910C0"/>
    <w:rsid w:val="00E9449D"/>
    <w:rsid w:val="00E97424"/>
    <w:rsid w:val="00EA10B1"/>
    <w:rsid w:val="00EA55F7"/>
    <w:rsid w:val="00EA5A9C"/>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80C36"/>
    <w:rsid w:val="00F83639"/>
    <w:rsid w:val="00F840C3"/>
    <w:rsid w:val="00F8549D"/>
    <w:rsid w:val="00F856F5"/>
    <w:rsid w:val="00F862A2"/>
    <w:rsid w:val="00F87F8F"/>
    <w:rsid w:val="00F956F5"/>
    <w:rsid w:val="00FA0833"/>
    <w:rsid w:val="00FA350D"/>
    <w:rsid w:val="00FA5C85"/>
    <w:rsid w:val="00FA623D"/>
    <w:rsid w:val="00FB03C3"/>
    <w:rsid w:val="00FB5A65"/>
    <w:rsid w:val="00FC1CA4"/>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878</cp:revision>
  <dcterms:created xsi:type="dcterms:W3CDTF">2015-06-17T12:51:00Z</dcterms:created>
  <dcterms:modified xsi:type="dcterms:W3CDTF">2020-10-28T06:26:00Z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