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10254-2024-ECEO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海江环保产业集团有限公司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张锐</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91130903MA098JT21K</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E:未认可,O:未认可,EC:未认可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ISO45001：2018,EC：GB/T19001-2016/ISO9001:2015和GB/T50430-2017</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海江环保产业集团有限公司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河北省沧州市解放西路以南狮城大道东京贵中心4号楼1106房间</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河北省沧州市解放西路以南狮城大道东京贵中心4号楼1106房间</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E：化工设备的拆除（有国家专项要求的除外），资质范围内建筑工程施工总承包所涉及场所的相关环境管理活动</w:t>
            </w:r>
          </w:p>
          <w:p w:rsidR="00114DAF">
            <w:pPr>
              <w:snapToGrid w:val="0"/>
              <w:spacing w:line="0" w:lineRule="atLeast"/>
              <w:jc w:val="left"/>
              <w:rPr>
                <w:sz w:val="21"/>
                <w:szCs w:val="21"/>
                <w:lang w:val="en-GB"/>
              </w:rPr>
            </w:pPr>
            <w:r>
              <w:rPr>
                <w:sz w:val="21"/>
                <w:szCs w:val="21"/>
                <w:lang w:val="en-GB"/>
              </w:rPr>
              <w:t>O：化工设备的拆除（有国家专项要求的除外），资质范围内建筑工程施工总承包所涉及场所的相关职业健康安全管理活动</w:t>
            </w:r>
          </w:p>
          <w:p w:rsidR="00114DAF">
            <w:pPr>
              <w:snapToGrid w:val="0"/>
              <w:spacing w:line="0" w:lineRule="atLeast"/>
              <w:jc w:val="left"/>
              <w:rPr>
                <w:sz w:val="21"/>
                <w:szCs w:val="21"/>
                <w:lang w:val="en-GB"/>
              </w:rPr>
            </w:pPr>
            <w:r>
              <w:rPr>
                <w:sz w:val="21"/>
                <w:szCs w:val="21"/>
                <w:lang w:val="en-GB"/>
              </w:rPr>
              <w:t>EC：化工设备的拆除（有国家专项要求的除外），资质范围内建筑工程施工总承包</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海江环保产业集团有限公司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河北省沧州市解放西路以南狮城大道东京贵中心4号楼1106房间</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河北省沧州市解放西路以南狮城大道东京贵中心4号楼1106房间</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E：化工设备的拆除（有国家专项要求的除外），资质范围内建筑工程施工总承包所涉及场所的相关环境管理活动</w:t>
            </w:r>
          </w:p>
          <w:p w:rsidR="00114DAF">
            <w:pPr>
              <w:snapToGrid w:val="0"/>
              <w:spacing w:line="0" w:lineRule="atLeast"/>
              <w:jc w:val="left"/>
              <w:rPr>
                <w:sz w:val="21"/>
                <w:szCs w:val="21"/>
                <w:lang w:val="en-GB"/>
              </w:rPr>
            </w:pPr>
            <w:r>
              <w:rPr>
                <w:sz w:val="21"/>
                <w:szCs w:val="21"/>
                <w:lang w:val="en-GB"/>
              </w:rPr>
              <w:t>O：化工设备的拆除（有国家专项要求的除外），资质范围内建筑工程施工总承包所涉及场所的相关职业健康安全管理活动</w:t>
            </w:r>
          </w:p>
          <w:p w:rsidR="00114DAF">
            <w:pPr>
              <w:snapToGrid w:val="0"/>
              <w:spacing w:line="0" w:lineRule="atLeast"/>
              <w:jc w:val="left"/>
              <w:rPr>
                <w:sz w:val="21"/>
                <w:szCs w:val="21"/>
                <w:lang w:val="en-GB"/>
              </w:rPr>
            </w:pPr>
            <w:r>
              <w:rPr>
                <w:sz w:val="21"/>
                <w:szCs w:val="21"/>
                <w:lang w:val="en-GB"/>
              </w:rPr>
              <w:t>EC：化工设备的拆除（有国家专项要求的除外），资质范围内建筑工程施工总承包</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