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雄宇重工集团股份有限公司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0509-2022-EnMs-2024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2024年04月13日 上午至2024年04月14日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雄宇重工集团股份有限公司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