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森特士兴集团股份有限公司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20166-2024-EnMS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北京市北京经济技术开发区永昌东四路10号院1号楼1层101室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北京市北京经济技术开发区融兴北二街1号院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13701032331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13701032331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2024年04月08日 上午至2024年04月10日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防火保温建筑板材（压型钢板、彩钢复合板）的生产加工过程所涉及的能源管理活动。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2024-04-01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B0D63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2024-04-01T06:51:55Z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