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强力家具集团有限公司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10243-2024-EI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