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0127-2022-Q-2024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陕西迈越信息科技有限公司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郭力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郭力</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2023-N1QMS-2263290</w:t>
            </w:r>
          </w:p>
        </w:tc>
        <w:tc>
          <w:tcPr>
            <w:tcW w:w="3145" w:type="dxa"/>
            <w:vAlign w:val="center"/>
          </w:tcPr>
          <w:p w:rsidR="00F9189D">
            <w:pPr>
              <w:spacing w:line="360" w:lineRule="auto"/>
              <w:jc w:val="center"/>
              <w:rPr>
                <w:b/>
                <w:szCs w:val="21"/>
              </w:rPr>
            </w:pPr>
            <w:r>
              <w:rPr>
                <w:b/>
                <w:szCs w:val="21"/>
              </w:rPr>
              <w:t>19.16.00,33.02.04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2024年04月01日 上午至2024年04月01日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西安市新城区解放路108号文德酒店12楼1201室</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西安市新城区解放路108号文德酒店14楼1407室</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