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</w:p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23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涉及条款</w:t>
            </w:r>
          </w:p>
        </w:tc>
        <w:tc>
          <w:tcPr>
            <w:tcW w:w="10237" w:type="dxa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受审核部门：研发部    主管领导：</w:t>
            </w:r>
            <w:r>
              <w:rPr>
                <w:rFonts w:hint="eastAsia"/>
                <w:sz w:val="21"/>
              </w:rPr>
              <w:t>何伟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 xml:space="preserve">    陪同人员：何伟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 xml:space="preserve">审核员：李俐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 xml:space="preserve">        审核时间：2020.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52" w:type="dxa"/>
            <w:vMerge w:val="continue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  <w:t>审核条款：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  <w:t>Q：5.3；6.2；8.1；8.3；7.1.3；7.1.4；7.1.5； 8.5；8.6；8.7；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  <w:t>E:5.3；6.2；6.1.2；8.1；8.2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bidi="ar"/>
              </w:rPr>
              <w:t>O:5.3；6.2；6.1.2；8.1；8.2</w:t>
            </w:r>
          </w:p>
        </w:tc>
        <w:tc>
          <w:tcPr>
            <w:tcW w:w="1352" w:type="dxa"/>
            <w:vMerge w:val="continue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809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组织的角色、职责和权限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5.3； 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237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发部主要负责：压块机研发、生产、试验、确认等过程的控制；设备的管理；产品的标识与防护；原材料、生产过程、成品的检验；产品的放行；不合格品的处置；监视和测量资源的管理；生产过程环境因素危险源的识别与控制、公司目标方案的执行、应急准备和响应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目标及其实现的策划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QE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iCs/>
                <w:color w:val="000000" w:themeColor="text1"/>
                <w:szCs w:val="21"/>
                <w:lang w:bidi="ar"/>
              </w:rPr>
            </w:pPr>
            <w:r>
              <w:rPr>
                <w:rFonts w:hint="eastAsia" w:ascii="宋体" w:hAnsi="宋体" w:cs="Arial"/>
                <w:iCs/>
                <w:color w:val="000000" w:themeColor="text1"/>
                <w:szCs w:val="21"/>
                <w:lang w:bidi="ar"/>
              </w:rPr>
              <w:t>查规划设计部的质量、环境和安全目标为：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部门目标：研发产品合格率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95%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设备按期保养率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90%；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固废处置率100%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轻伤事故少于3起/年；火灾及重大安全事故发生率为0；职业病发生率为0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按照季度进行考核，提供了20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20一</w:t>
            </w:r>
            <w:r>
              <w:rPr>
                <w:rFonts w:hint="eastAsia"/>
                <w:sz w:val="21"/>
                <w:szCs w:val="21"/>
              </w:rPr>
              <w:t>季度目标考核表：研发产品合格率100%；设备按期保养率100%；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固废处置率100%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轻伤事故为0；火灾及重大安全事故为0；职业病为0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经查显示目标均已完成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0"/>
              <w:snapToGrid w:val="0"/>
              <w:spacing w:line="360" w:lineRule="auto"/>
              <w:jc w:val="both"/>
              <w:rPr>
                <w:rFonts w:ascii="楷体" w:hAnsi="楷体" w:eastAsia="楷体" w:cs="楷体"/>
                <w:color w:val="000000" w:themeColor="text1"/>
              </w:rPr>
            </w:pP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基础设施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Q7.1.3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</w:rPr>
              <w:t>查《生产设备台帐》，主要生产设</w:t>
            </w:r>
            <w:r>
              <w:rPr>
                <w:rFonts w:hint="eastAsia"/>
                <w:sz w:val="21"/>
                <w:szCs w:val="21"/>
                <w:highlight w:val="none"/>
              </w:rPr>
              <w:t>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钻床、锯床、液压机、轴承加热器、磨光机</w:t>
            </w:r>
            <w:r>
              <w:rPr>
                <w:rFonts w:hint="eastAsia"/>
                <w:sz w:val="21"/>
                <w:szCs w:val="21"/>
                <w:highlight w:val="none"/>
              </w:rPr>
              <w:t>、天车等，均可满足研发生产需要。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sz w:val="21"/>
                <w:szCs w:val="21"/>
                <w:highlight w:val="none"/>
              </w:rPr>
              <w:t>查看，生产检测设备完好，维</w:t>
            </w:r>
            <w:r>
              <w:rPr>
                <w:rFonts w:hint="eastAsia"/>
                <w:sz w:val="21"/>
                <w:szCs w:val="21"/>
              </w:rPr>
              <w:t>护保养基本得当，能够满足生产符合要求产品的需要。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钻床、锯床、液压机</w:t>
            </w:r>
            <w:r>
              <w:rPr>
                <w:rFonts w:hint="eastAsia"/>
                <w:sz w:val="21"/>
                <w:szCs w:val="21"/>
                <w:highlight w:val="none"/>
              </w:rPr>
              <w:t>等设备“设备维护保养记录”，其显示了设备名称、保养项目、保养时间、保养人等。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制定有“生产设备检修</w:t>
            </w:r>
            <w:r>
              <w:rPr>
                <w:rFonts w:hint="eastAsia"/>
                <w:sz w:val="21"/>
                <w:szCs w:val="21"/>
              </w:rPr>
              <w:t>计划”，内容有设备名称、检修时间、检修内容、检修人，提供了设备检修记录，记录清晰，写明了维修内容、维修人等内容，满足策划要求。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研发生产车间共安装有天车2台，其中规格2.9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sz w:val="21"/>
                <w:szCs w:val="21"/>
              </w:rPr>
              <w:t>的天车1台，规格2.5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/>
                <w:sz w:val="21"/>
                <w:szCs w:val="21"/>
              </w:rPr>
              <w:t>的天车1台。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运行环境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Q7.1.4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试制</w:t>
            </w:r>
            <w:r>
              <w:rPr>
                <w:rFonts w:hint="eastAsia"/>
                <w:sz w:val="21"/>
                <w:szCs w:val="21"/>
              </w:rPr>
              <w:t>车间占地面积1600平米，1个车间。车间内各种规格、型号产品摆放整齐，工序间工位器具设置较合理。车间宽敞明亮，干净整洁，通道畅通。工人每日工作前，仔细检查设备防护情况。车间工人在工作前及工作结束后能够及时清理环境及设备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试制</w:t>
            </w:r>
            <w:r>
              <w:rPr>
                <w:rFonts w:hint="eastAsia"/>
                <w:sz w:val="21"/>
                <w:szCs w:val="21"/>
              </w:rPr>
              <w:t>车间安放有干粉灭火器3组共6台，二氧化碳灭火器10台，均在有效期内；现场有消防栓2个，应急灯2个，对讲机2部。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工作环境得到良好的控制。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监视和测量资源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Q7.1.5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提供了《检测设备台账》内容包括设备名称、规格、检定周期等。主要检测设备：游标卡尺、钢卷尺、角度尺、千分尺等；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抽查计量器具校准/检定情况，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——游标卡尺 0-500mm，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/>
                <w:sz w:val="21"/>
                <w:szCs w:val="21"/>
              </w:rPr>
              <w:t>编号：ZXCD20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05065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sz w:val="21"/>
                <w:szCs w:val="21"/>
              </w:rPr>
              <w:t>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/>
                <w:sz w:val="21"/>
                <w:szCs w:val="21"/>
              </w:rPr>
              <w:t>4.28，</w:t>
            </w:r>
          </w:p>
          <w:p>
            <w:pPr>
              <w:spacing w:line="360" w:lineRule="auto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——钢直尺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0-1000mm   证书</w:t>
            </w:r>
            <w:r>
              <w:rPr>
                <w:rFonts w:hint="eastAsia"/>
                <w:sz w:val="21"/>
                <w:szCs w:val="21"/>
              </w:rPr>
              <w:t>编号：ZXCD20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05067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sz w:val="21"/>
                <w:szCs w:val="21"/>
              </w:rPr>
              <w:t>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/>
                <w:sz w:val="21"/>
                <w:szCs w:val="21"/>
              </w:rPr>
              <w:t>4.28，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千分尺0-25 </w:t>
            </w:r>
            <w:r>
              <w:rPr>
                <w:rFonts w:hint="eastAsia"/>
                <w:sz w:val="21"/>
                <w:szCs w:val="21"/>
              </w:rPr>
              <w:t>mm，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证书</w:t>
            </w:r>
            <w:r>
              <w:rPr>
                <w:rFonts w:hint="eastAsia"/>
                <w:sz w:val="21"/>
                <w:szCs w:val="21"/>
              </w:rPr>
              <w:t>编号：ZXCD20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05066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/>
                <w:sz w:val="21"/>
                <w:szCs w:val="21"/>
              </w:rPr>
              <w:t>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/>
                <w:sz w:val="21"/>
                <w:szCs w:val="21"/>
              </w:rPr>
              <w:t>4.28，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校准单位：河北正信检测技术服务有限公司，</w:t>
            </w:r>
            <w:r>
              <w:rPr>
                <w:rFonts w:hint="eastAsia"/>
                <w:sz w:val="21"/>
                <w:szCs w:val="21"/>
              </w:rPr>
              <w:t>检测设备均符合要求。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目前尚没有计算机软件用于规定要求的监视和测量情况。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运行的策划和控制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Q8.1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编制《生产与服务提供控制程序》，对研发生产过程进行控制。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1、本公司的产品为：</w:t>
            </w:r>
            <w:r>
              <w:rPr>
                <w:sz w:val="20"/>
              </w:rPr>
              <w:t>新能源产品（压块机）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2、工艺流程：顾客要求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方案设计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  <w:lang w:eastAsia="zh-CN"/>
              </w:rPr>
              <w:t>（架构设计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/图纸设计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制作样机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测试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检验—</w:t>
            </w:r>
            <w:r>
              <w:rPr>
                <w:rFonts w:hint="eastAsia"/>
                <w:sz w:val="21"/>
                <w:szCs w:val="21"/>
              </w:rPr>
              <w:t>交付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3、生产设备：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钻床、锯床、液压机、轴承加热器、电焊机、磨光机</w:t>
            </w:r>
            <w:r>
              <w:rPr>
                <w:rFonts w:hint="eastAsia"/>
                <w:sz w:val="21"/>
                <w:szCs w:val="21"/>
              </w:rPr>
              <w:t>、天车等，基本满足要求。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4、检测仪器：游标卡尺、钢卷尺、角度尺、千分尺等，基本满足目前检测要求。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5、编制了《原材料检验规范》、《生产过程检验规范》、《成品检验规范》、《设备管理制度》、《设备操作规程》等。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6、相关法律法规要求《安全生产法》、《产品质量法》、《合同法》、《计量法》等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7、产品执行标准：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10395.1《农林机械 安全 第1部分：总则》、JB/T 5169-1991《颗粒饲料压制机 试验方法》、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MH15318</w:t>
            </w:r>
            <w:r>
              <w:rPr>
                <w:sz w:val="21"/>
                <w:szCs w:val="21"/>
              </w:rPr>
              <w:t xml:space="preserve"> -201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>《颗粒压块机》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环境因素评价和控制措施的确定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E6.1.2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</w:t>
            </w:r>
            <w:r>
              <w:fldChar w:fldCharType="begin"/>
            </w:r>
            <w:r>
              <w:instrText xml:space="preserve"> HYPERLINK \l "_Toc152476257" </w:instrText>
            </w:r>
            <w:r>
              <w:fldChar w:fldCharType="separate"/>
            </w:r>
            <w:r>
              <w:rPr>
                <w:rFonts w:hint="eastAsia"/>
                <w:sz w:val="21"/>
                <w:szCs w:val="21"/>
              </w:rPr>
              <w:t>环境因素的识别和评价程序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》，其规定内容符合基本标准要求。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提供《环境因素识别与评价表》：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机加工作业：电能的消耗；噪声的排放；原材料包材的废弃；加工产生的金属粉尘等。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检验作业：电的消耗；废弃的样品等。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提供《重要环境因素清单》：涉及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部的环境因素主要包括：</w:t>
            </w:r>
            <w:r>
              <w:rPr>
                <w:rFonts w:hint="eastAsia" w:ascii="宋体" w:hAnsi="宋体"/>
                <w:b w:val="0"/>
                <w:bCs w:val="0"/>
                <w:spacing w:val="-8"/>
                <w:sz w:val="21"/>
                <w:szCs w:val="21"/>
              </w:rPr>
              <w:t>资源能源的消耗、固废的排放、火灾事故的发生</w:t>
            </w:r>
            <w:r>
              <w:rPr>
                <w:rFonts w:hint="eastAsia"/>
                <w:sz w:val="21"/>
                <w:szCs w:val="21"/>
              </w:rPr>
              <w:t>，目前环境因素识别基本齐全，评价准确。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危险源辨识、风险评价和控制措施的确定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编制《危险源辨识、风险评价及控制策划程序》，其规定内容符合基本标准要求。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提供了《危险源清评价表》，涉及生产技术部的危险源主要包括：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班前准备：酒后上班，意识不清，引发伤害；带病工作引发伤害；不按规定穿戴工作服引发伤害；疲劳作业等；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现场行走：人员滑到，厂区内尖锐物划伤，厂内机动车辆撞击，物体撞击等。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设备维修作业：设备维修时误送电，导致触电；维修中未穿戴防护用品，导致触电；维修过程中的违章操作，导致机械伤害等。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机加工作业：机械产生的噪声；配料时未穿戴防护用品受到机械性损伤；违章指挥或指挥失误；加工产生金属粉尘等。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配电柜操作作业：负荷过载短路；线缆老化断/短路；电弧烧伤；非专业人员操作配电柜；违规操作等。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焊接作业：电器线路绝缘不良，设备带电；作业时高温烫伤；焊接时产生的有害烟尘吸入等。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提供重大危险源清单：涉及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部的重大危险源：</w:t>
            </w:r>
            <w:r>
              <w:rPr>
                <w:rFonts w:hint="eastAsia" w:ascii="宋体" w:hAnsi="宋体"/>
                <w:b w:val="0"/>
                <w:bCs w:val="0"/>
                <w:spacing w:val="-8"/>
                <w:sz w:val="21"/>
                <w:szCs w:val="21"/>
              </w:rPr>
              <w:t>火灾、触电、机械伤害</w:t>
            </w:r>
            <w:r>
              <w:rPr>
                <w:rFonts w:hint="eastAsia"/>
                <w:sz w:val="21"/>
                <w:szCs w:val="21"/>
              </w:rPr>
              <w:t>。 识别基本准确。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8.1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本部门应执行的运行控制文件包括：环境运行控制程序/职业健康安全运行控制程序/安全制度/环保、职业卫生管理制度等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运行控制情况：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生产过程中使用设备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钻床、锯床、液压机、轴承加热器、电焊机、磨光机、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环保设施有消防器材、道路硬化、园林绿化等，进行日常维护保养，目前使用情况良好。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办公过程注意节约用电，做到人走灯灭，电脑长时间不用时关机，下班前要关闭电源；办公过程产生的固废按办公室要求放到指定地点，现场查看无混放现象；办公用品按要求由办公室负责发放；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生产噪声的排放控制：主要噪声有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钻床、锯床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等设备运行过程中产生的机械性噪声，在购置设备时选用低噪声设备，采取厂房屏蔽，安装消声器等措施后，尽可能减小设备噪声。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生产和生活固废分类统一处理：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生产过程中固废为废金属下脚料、废切削液、废机油等，进行了分类存放，按可回收和不可回收分别放置，设置分类标识。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其中机加工工序产生的废金属下脚料，收集后自行使用；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生产过程中的危险固废：废切削液/废机油等，单独分类存放，集中收集到一定数量时交有资质的单位处置。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杜绝重大火灾事故：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每月对消防器材进行一次全面检查--提供20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.28消防器材检查记录，经查记录尚可。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废气排放控制：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废气排放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杜绝重大机械伤害控制情况：现场有必要安全标识、工人均佩戴劳动防护用品、公司对车间每月进行一次安全生产大检查，查见20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月的检查记录，检查结果：合格。检查人：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。查见对工人进行三级安全培训的培训记录，制定了相应的应急预案。近一年内未出现过严重的工伤事故。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触电情况：现场工人劳保用品配备和设备电源开关管理等基本符合要求；电工定期对现场设备接地情况定期进行检查，确保设备接地良好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仓库：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原材料库存放的原材料/成品库房存放少量成品，其分类存放，有标识，现场观察基本符合要求。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货物装卸过程要求进出车辆要求进入公司附近开始不鸣喇叭；装卸过程注意协调指挥，互相防护，避免跌落、砸伤、车辆伤害等。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员工按要求佩戴了手套、工作服。操作过程中，互相提醒警示。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仓库搬运工人配备了劳保服、手套等劳保用品，经查现场操作人员佩戴齐全。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提供劳保用品发放记录，抽查 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.25，发放线手套5 副，经查符合要求。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潜在火灾的控制情况：提供了火灾应急预案。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对仓库库存放产品每月检查一次，检查内容有产品库存情况、防护情况等，目前控制情况良好。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生产和服务提供的控制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Q8.5.1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a《管理手册》中规定了生产过程受控条件。得到任务书、操作规程操作，特殊过程使用作业指导书。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根据订货要求，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研发部制定立项书</w:t>
            </w:r>
            <w:r>
              <w:rPr>
                <w:rFonts w:hint="eastAsia"/>
                <w:sz w:val="21"/>
                <w:szCs w:val="21"/>
              </w:rPr>
              <w:t>，包括产品名称、规格型号、数量、下达时间、要求完成时间。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询问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负责人对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计划较清楚。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部长负责协调各项事宜。产品检验完工后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交付客户验收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b配备有游标卡尺、钢卷尺、角度尺、千分尺等检测仪器，进行测量。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c查看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情况：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研发项目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一种具有高灵活性生物质的压块机压辊查机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查看项目资料，对</w:t>
            </w:r>
            <w:r>
              <w:rPr>
                <w:rFonts w:hint="eastAsia"/>
                <w:sz w:val="21"/>
                <w:szCs w:val="21"/>
              </w:rPr>
              <w:t>顾客要求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进行了评审并编制“立项书”，明确研发各阶段，根据收集的资料进行</w:t>
            </w:r>
            <w:r>
              <w:rPr>
                <w:rFonts w:hint="eastAsia"/>
                <w:sz w:val="21"/>
                <w:szCs w:val="21"/>
              </w:rPr>
              <w:t>方案设计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并输出设计图纸及工艺要求，经评审确定后制作样机，讲样机生产的</w:t>
            </w:r>
            <w:r>
              <w:rPr>
                <w:rFonts w:hint="eastAsia"/>
                <w:sz w:val="21"/>
                <w:szCs w:val="21"/>
              </w:rPr>
              <w:t>生物质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进行测试，评审确认，符合要求后交付客户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d现场观察设备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钻床、锯床、液压机、轴承加热器、电焊机、磨光机</w:t>
            </w:r>
            <w:r>
              <w:rPr>
                <w:rFonts w:hint="eastAsia"/>
                <w:sz w:val="21"/>
                <w:szCs w:val="21"/>
              </w:rPr>
              <w:t>，有铭牌，责任人牌，设备安全操作规范和注意事项等。现场工位安排合理，产品流水生产，现场询问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/>
                <w:sz w:val="21"/>
                <w:szCs w:val="21"/>
              </w:rPr>
              <w:t>对工作环境满意。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技术检验人员10多人，均能胜任安排的工作任务。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f识别的需确认的过程为方案设计，与实际相符。制定了“特殊过程评审和批准准则”，并对人员、设备、方法程序等进行了能力认定。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年9月22日公司对方案设计过程进行了确认。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查“过程确认记录”，从操作人员能力、生产设备能力、工艺参数等方面进行了确认。 确认结论：可以保证产品质量。确认人：何伟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批准：范凯辉  日期：201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.9.22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g制定了作业指导书、设备操作规范、检验规范，以防止人为错误。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h在生产过程中主要由检验员进行检验，合格后才能转序，不合格品返工或报废处置，产品经最终检验合格后放行交付，售后针对顾客提出的产品质量问题采取退货处理的方式进行处理，确保顾客满意。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标识和可追溯性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Q8.5.2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查看库房，产品标识：原料采用“物料标识卡”进行标识，卡上注明“名称”“进厂日期”“规格”“数量”等内容。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查原料库，库房划分了不同材料区，分区明显，各种物料摆放整齐，标识清晰。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查产品标志、使用说明等相关内容：成品表面印有产品名称、规格型号、生产日期、批号等标识。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追溯性：根据产品标签——生产日期、批号，可满足追溯要求。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产品防护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Q8.5.4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该公司产品无特殊防护要求，主要防护要求为防磕碰，产品在搬运过程中采取机械和人工搬运，避免磕碰。成品一般码放整齐，分门别类存放于成品库内。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贮存环境：仓库清洁，干燥，防护措施得当，满足要求。有专门的库管员进行保管，出入库登记手续齐全，管理比较规范。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有消防器材——灭火器和消防栓，能够有效的对产品进行防护措施。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变更的控制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Q8.5.6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查变更的控制：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经与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部门沟通，销售合同评审后，按合同要求进行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并交付，如发现标的物与顾客要求不一致的，与客户商量，重新签订合同，交货期延期的，与顾客商量，得到顾客确认后，再及时发货，并对延期的原因进行分析，避免下次再发生，经了解，目前没有发生对生产和服务提供的更改的情况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产品和服务的放行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Q8.6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10395.1《农林机械 安全 第1部分：总则》、JB/T 5169-1991《颗粒饲料压制机 试验方法》、</w:t>
            </w:r>
            <w:r>
              <w:rPr>
                <w:rFonts w:hint="eastAsia"/>
                <w:sz w:val="21"/>
                <w:szCs w:val="21"/>
              </w:rPr>
              <w:t>Q/MH15318-2018</w:t>
            </w:r>
            <w:r>
              <w:rPr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颗粒压制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及客户要求编制产品检验标准、产品检验规程—经查阅满足标准要求。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原料采用进厂后验证方式，抽查原材料验收单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1）减速机：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检验项目：数量 、外观、材质单、合格证。各项验证结果均符合要求。结论：合格 检验员：张博201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.10.10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高效电机，数量5台，检验项目：外观、材质单、合格证。检验结论：合格 检验员：张博201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.12.8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2、成品检验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1）查出厂检验报告：9KLH-980立式环模颗粒压制机，数量1台，检验项目：1）成型设备能耗Kwh/t,标准要求</w:t>
            </w:r>
            <w:r>
              <w:rPr>
                <w:rFonts w:hint="eastAsia" w:ascii="宋体" w:hAnsi="宋体"/>
                <w:sz w:val="21"/>
                <w:szCs w:val="21"/>
              </w:rPr>
              <w:t>≤</w:t>
            </w:r>
            <w:r>
              <w:rPr>
                <w:rFonts w:hint="eastAsia"/>
                <w:sz w:val="21"/>
                <w:szCs w:val="21"/>
              </w:rPr>
              <w:t>60，检测结果：29.2。2）产量：标准要求</w:t>
            </w:r>
            <w:r>
              <w:rPr>
                <w:rFonts w:hint="eastAsia" w:ascii="宋体" w:hAnsi="宋体"/>
                <w:sz w:val="21"/>
                <w:szCs w:val="21"/>
              </w:rPr>
              <w:t>≥500，实测600t/h,等8个检验项目均合格。</w:t>
            </w:r>
            <w:r>
              <w:rPr>
                <w:rFonts w:hint="eastAsia"/>
                <w:sz w:val="21"/>
                <w:szCs w:val="21"/>
              </w:rPr>
              <w:t xml:space="preserve">检验员郭光。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2）查型式检验报告，编号：XS201807015,产品名称9KLH-1210型立式环模颗粒压制机，检验项目：1）、生产率：标准要求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3.5t/h,检测结果4.2。2）成品成型率：标准要求95%，实测96.6%。3)成品含水率：标准要求</w:t>
            </w:r>
            <w:r>
              <w:rPr>
                <w:rFonts w:hint="eastAsia" w:ascii="宋体" w:hAnsi="宋体"/>
                <w:sz w:val="21"/>
                <w:szCs w:val="21"/>
              </w:rPr>
              <w:t>≤14，实测13.5等17个项目，均符合要求。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另抽上述产品其他日期的检验记录，同上，符合要求。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3）询问检验员对产品出厂检验依据标准、客户要求清楚，检验项目及要求清楚。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不合格输出的控制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Q8.7 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</w:rPr>
              <w:t>对检验不合格的原辅材料退换货处理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对过程及最终产品检验不合格的产品作报废处理。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目前公司没有出现不合格产品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1、查策划有《应急准备与响应控制程序》，编制有《应急预案汇编》，包括《安全事故应急救援体系》、《火灾事故应急预案》、《触电故应急预案》、《机械伤害应急预案》等。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2、参加了公司组织消防演练，相关记录详见办公室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记录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现场查看，车间配置有灭火器、消防栓等消防设施。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总则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设计和开发策划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Q8.3.1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Q8.3.2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●编制有《管理手册》，明确了设计和开发过程。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部门负责人介绍20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年研发项目1项，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项目名称：一种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可更换电机</w:t>
            </w:r>
            <w:r>
              <w:rPr>
                <w:rFonts w:hint="eastAsia"/>
                <w:sz w:val="21"/>
                <w:szCs w:val="21"/>
              </w:rPr>
              <w:t>的压块机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提供“研发项目立项书”， 起止日期：20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19.9.10</w:t>
            </w:r>
            <w:r>
              <w:rPr>
                <w:rFonts w:hint="eastAsia"/>
                <w:sz w:val="21"/>
                <w:szCs w:val="21"/>
              </w:rPr>
              <w:t>至20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20.5.30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项目负责人：范凯辉，内容包括：立项原因、项目要求、经费预算、时间计划、目标要求及成果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设计开发人员：何伟、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范凯辉等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设计开发阶段的划分：20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19.9</w:t>
            </w:r>
            <w:r>
              <w:rPr>
                <w:rFonts w:hint="eastAsia"/>
                <w:sz w:val="21"/>
                <w:szCs w:val="21"/>
              </w:rPr>
              <w:t>产品策划及市场调研；20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1压块机整体结构设计、确定设计图纸及工艺方案</w:t>
            </w:r>
            <w:r>
              <w:rPr>
                <w:rFonts w:hint="eastAsia"/>
                <w:sz w:val="21"/>
                <w:szCs w:val="21"/>
              </w:rPr>
              <w:t>；20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3生产样机，性能检测；2020.5确定最终方案，交付客户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编制：张伟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审批：范凯辉20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设计和开发输入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Q8.3.3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提供“设计和开发输入清单”，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产品功能、性能指标：1、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压块机上的电机便于更换</w:t>
            </w:r>
            <w:r>
              <w:rPr>
                <w:rFonts w:hint="eastAsia"/>
                <w:sz w:val="21"/>
                <w:szCs w:val="21"/>
              </w:rPr>
              <w:t>；2、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延长支撑杆使用寿命，增加把手的摩擦力便于使用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依据的国家标准、行业标准、法律法规：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10395.1《农林机械 安全 第1部分：总则》、JB/T 5169-1991《颗粒饲料压制机 试验方法》、</w:t>
            </w:r>
            <w:r>
              <w:rPr>
                <w:rFonts w:hint="eastAsia" w:cs="Times New Roman"/>
                <w:sz w:val="21"/>
                <w:szCs w:val="21"/>
              </w:rPr>
              <w:t>Q/MH15318-2018</w:t>
            </w:r>
            <w:r>
              <w:rPr>
                <w:rFonts w:cs="Times New Roman"/>
                <w:sz w:val="21"/>
                <w:szCs w:val="21"/>
              </w:rPr>
              <w:t>《</w:t>
            </w:r>
            <w:r>
              <w:rPr>
                <w:rFonts w:hint="eastAsia" w:cs="Times New Roman"/>
                <w:sz w:val="21"/>
                <w:szCs w:val="21"/>
              </w:rPr>
              <w:t xml:space="preserve"> 颗粒压制机</w:t>
            </w:r>
            <w:r>
              <w:rPr>
                <w:rFonts w:cs="Times New Roman"/>
                <w:sz w:val="21"/>
                <w:szCs w:val="21"/>
              </w:rPr>
              <w:t>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技术关键及主要措施：原材料、电气系统、工艺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编制: 何伟     审批: 范凯辉   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9.15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设计和开发控制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Q8.3.4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供“设计开发评审报告”，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内容包括：项目要求、经费预算、目标要求及成果等符合要求。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评审人：范凯辉、何伟   结论：符合 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提供“设计开发验证报告”，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内容包括：输入资料、输出资料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评审人：何伟、郭光、赵景阁、董瑞凯  结论：符合 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3.20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提供“设计开发确认报告”，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内容包括：产品制动性能、操作性能、安全性能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主电机功率更低，更加节能；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扭矩大，产量高，输出稳定；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自动润滑，维护简单易行，维护成本低；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减速机设有卡机保险装置，使用放心。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评审人：何伟、郭光   结论：符合立项提出的要求，20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设计和开发输出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Q8.3.5</w:t>
            </w:r>
          </w:p>
        </w:tc>
        <w:tc>
          <w:tcPr>
            <w:tcW w:w="1023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提供“设计和开发输出清单”，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内容包括：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</w:rPr>
              <w:t>图纸、工艺参数表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功率185KW、孔数120个、加工能力5-7t/h、尺寸32*32mm)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spacing w:line="360" w:lineRule="auto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依据的国家标准、行业标准、法律法规要求：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GB/T 10395.1《农林机械 安全 第1部分：总则》、JB/T 5169-1991《颗粒饲料压制机 试验方法》</w:t>
            </w:r>
            <w:r>
              <w:rPr>
                <w:rFonts w:hint="eastAsia" w:cs="Times New Roman"/>
                <w:sz w:val="21"/>
                <w:szCs w:val="21"/>
              </w:rPr>
              <w:t>Q/MH15318-2018</w:t>
            </w:r>
            <w:r>
              <w:rPr>
                <w:rFonts w:cs="Times New Roman"/>
                <w:sz w:val="21"/>
                <w:szCs w:val="21"/>
              </w:rPr>
              <w:t>《</w:t>
            </w:r>
            <w:r>
              <w:rPr>
                <w:rFonts w:hint="eastAsia" w:cs="Times New Roman"/>
                <w:sz w:val="21"/>
                <w:szCs w:val="21"/>
              </w:rPr>
              <w:t xml:space="preserve"> 颗粒压制机</w:t>
            </w:r>
            <w:r>
              <w:rPr>
                <w:rFonts w:cs="Times New Roman"/>
                <w:sz w:val="21"/>
                <w:szCs w:val="21"/>
              </w:rPr>
              <w:t>》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编制: 何伟     审批: 范凯辉  日期：20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设计和开发的更改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Q8.3.6</w:t>
            </w:r>
          </w:p>
        </w:tc>
        <w:tc>
          <w:tcPr>
            <w:tcW w:w="1023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该设计开发项目没有发生更改，若有更改，应对更改的内容进行评审、验证和确认。</w:t>
            </w:r>
          </w:p>
        </w:tc>
        <w:tc>
          <w:tcPr>
            <w:tcW w:w="1352" w:type="dxa"/>
          </w:tcPr>
          <w:p>
            <w:pPr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CE2F5"/>
    <w:multiLevelType w:val="singleLevel"/>
    <w:tmpl w:val="9CACE2F5"/>
    <w:lvl w:ilvl="0" w:tentative="0">
      <w:start w:val="2"/>
      <w:numFmt w:val="decimal"/>
      <w:suff w:val="nothing"/>
      <w:lvlText w:val="%1）"/>
      <w:lvlJc w:val="left"/>
      <w:pPr>
        <w:ind w:left="10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14B6"/>
    <w:rsid w:val="00022B3B"/>
    <w:rsid w:val="0003373A"/>
    <w:rsid w:val="00047171"/>
    <w:rsid w:val="0004784D"/>
    <w:rsid w:val="0005199E"/>
    <w:rsid w:val="00054FDA"/>
    <w:rsid w:val="0005697E"/>
    <w:rsid w:val="00064733"/>
    <w:rsid w:val="000666AB"/>
    <w:rsid w:val="00067211"/>
    <w:rsid w:val="00077664"/>
    <w:rsid w:val="000849D2"/>
    <w:rsid w:val="00093496"/>
    <w:rsid w:val="000A5E44"/>
    <w:rsid w:val="000B1394"/>
    <w:rsid w:val="000B2962"/>
    <w:rsid w:val="000B40BD"/>
    <w:rsid w:val="000C123B"/>
    <w:rsid w:val="000D108C"/>
    <w:rsid w:val="000D5E06"/>
    <w:rsid w:val="000E2B69"/>
    <w:rsid w:val="000E4607"/>
    <w:rsid w:val="000E79D8"/>
    <w:rsid w:val="000F35F1"/>
    <w:rsid w:val="001037D5"/>
    <w:rsid w:val="001105B5"/>
    <w:rsid w:val="00110E51"/>
    <w:rsid w:val="00112DDC"/>
    <w:rsid w:val="00124422"/>
    <w:rsid w:val="00130839"/>
    <w:rsid w:val="001421D7"/>
    <w:rsid w:val="00155DE4"/>
    <w:rsid w:val="001657FA"/>
    <w:rsid w:val="001701AA"/>
    <w:rsid w:val="00176F07"/>
    <w:rsid w:val="001816F4"/>
    <w:rsid w:val="001858CC"/>
    <w:rsid w:val="001953AA"/>
    <w:rsid w:val="001965EC"/>
    <w:rsid w:val="001A2C67"/>
    <w:rsid w:val="001A2D7F"/>
    <w:rsid w:val="001A3DF8"/>
    <w:rsid w:val="001A4705"/>
    <w:rsid w:val="001C414C"/>
    <w:rsid w:val="001E2378"/>
    <w:rsid w:val="001F5CB1"/>
    <w:rsid w:val="00210A0C"/>
    <w:rsid w:val="00212CA6"/>
    <w:rsid w:val="00216789"/>
    <w:rsid w:val="002178DD"/>
    <w:rsid w:val="00222532"/>
    <w:rsid w:val="00224FEC"/>
    <w:rsid w:val="00226102"/>
    <w:rsid w:val="00237445"/>
    <w:rsid w:val="00244D31"/>
    <w:rsid w:val="00245C6E"/>
    <w:rsid w:val="00250259"/>
    <w:rsid w:val="00252A58"/>
    <w:rsid w:val="002603B9"/>
    <w:rsid w:val="00266D1E"/>
    <w:rsid w:val="0027207F"/>
    <w:rsid w:val="0029508B"/>
    <w:rsid w:val="002A0E6E"/>
    <w:rsid w:val="002A16D5"/>
    <w:rsid w:val="002B3D51"/>
    <w:rsid w:val="002B5942"/>
    <w:rsid w:val="002B698C"/>
    <w:rsid w:val="002C1094"/>
    <w:rsid w:val="002C221B"/>
    <w:rsid w:val="002C3E0D"/>
    <w:rsid w:val="002D0595"/>
    <w:rsid w:val="002D41FB"/>
    <w:rsid w:val="002E1E1D"/>
    <w:rsid w:val="00305AF4"/>
    <w:rsid w:val="00305CB7"/>
    <w:rsid w:val="00305F8E"/>
    <w:rsid w:val="00330719"/>
    <w:rsid w:val="00334C7D"/>
    <w:rsid w:val="00337922"/>
    <w:rsid w:val="00337B1A"/>
    <w:rsid w:val="00340867"/>
    <w:rsid w:val="00342857"/>
    <w:rsid w:val="00343742"/>
    <w:rsid w:val="003471D1"/>
    <w:rsid w:val="003627B6"/>
    <w:rsid w:val="00362BE6"/>
    <w:rsid w:val="00362ED9"/>
    <w:rsid w:val="003708D5"/>
    <w:rsid w:val="003712C7"/>
    <w:rsid w:val="003715B9"/>
    <w:rsid w:val="00374046"/>
    <w:rsid w:val="00376A47"/>
    <w:rsid w:val="00380837"/>
    <w:rsid w:val="00382136"/>
    <w:rsid w:val="003836CA"/>
    <w:rsid w:val="00386A98"/>
    <w:rsid w:val="003A7DC8"/>
    <w:rsid w:val="003B10EF"/>
    <w:rsid w:val="003B2BCD"/>
    <w:rsid w:val="003B69F5"/>
    <w:rsid w:val="003C4CF5"/>
    <w:rsid w:val="003C7F1E"/>
    <w:rsid w:val="003D6BE3"/>
    <w:rsid w:val="003F20A5"/>
    <w:rsid w:val="003F3796"/>
    <w:rsid w:val="003F5ED7"/>
    <w:rsid w:val="004012B5"/>
    <w:rsid w:val="00403752"/>
    <w:rsid w:val="00405D5F"/>
    <w:rsid w:val="00407008"/>
    <w:rsid w:val="00410914"/>
    <w:rsid w:val="00422E32"/>
    <w:rsid w:val="00430003"/>
    <w:rsid w:val="004304FA"/>
    <w:rsid w:val="0043494E"/>
    <w:rsid w:val="00441C5F"/>
    <w:rsid w:val="00451D10"/>
    <w:rsid w:val="00465FE1"/>
    <w:rsid w:val="00485574"/>
    <w:rsid w:val="00491735"/>
    <w:rsid w:val="0049488A"/>
    <w:rsid w:val="004A39E1"/>
    <w:rsid w:val="004A4776"/>
    <w:rsid w:val="004B0102"/>
    <w:rsid w:val="004B217F"/>
    <w:rsid w:val="004C027B"/>
    <w:rsid w:val="004C07FE"/>
    <w:rsid w:val="004D0624"/>
    <w:rsid w:val="004D1394"/>
    <w:rsid w:val="004E0DBF"/>
    <w:rsid w:val="004E5D23"/>
    <w:rsid w:val="004F008A"/>
    <w:rsid w:val="004F12EB"/>
    <w:rsid w:val="004F4590"/>
    <w:rsid w:val="00513583"/>
    <w:rsid w:val="005137A3"/>
    <w:rsid w:val="00517783"/>
    <w:rsid w:val="00521CF0"/>
    <w:rsid w:val="005276EC"/>
    <w:rsid w:val="00527995"/>
    <w:rsid w:val="00527E23"/>
    <w:rsid w:val="00536930"/>
    <w:rsid w:val="00564E53"/>
    <w:rsid w:val="00564FC3"/>
    <w:rsid w:val="00574EE4"/>
    <w:rsid w:val="00583277"/>
    <w:rsid w:val="00587F11"/>
    <w:rsid w:val="005919A2"/>
    <w:rsid w:val="00592C3E"/>
    <w:rsid w:val="005A000F"/>
    <w:rsid w:val="005A5A31"/>
    <w:rsid w:val="005B01D8"/>
    <w:rsid w:val="005B6888"/>
    <w:rsid w:val="005C27D9"/>
    <w:rsid w:val="005D4C40"/>
    <w:rsid w:val="005E3B26"/>
    <w:rsid w:val="005E794C"/>
    <w:rsid w:val="005F3F2C"/>
    <w:rsid w:val="005F4CDA"/>
    <w:rsid w:val="005F6C65"/>
    <w:rsid w:val="005F7148"/>
    <w:rsid w:val="00600F02"/>
    <w:rsid w:val="0060444D"/>
    <w:rsid w:val="00612015"/>
    <w:rsid w:val="006148DF"/>
    <w:rsid w:val="006233A5"/>
    <w:rsid w:val="006302F5"/>
    <w:rsid w:val="006379CB"/>
    <w:rsid w:val="00642776"/>
    <w:rsid w:val="00644FE2"/>
    <w:rsid w:val="006457AD"/>
    <w:rsid w:val="00645FB8"/>
    <w:rsid w:val="00647894"/>
    <w:rsid w:val="00651986"/>
    <w:rsid w:val="006545E8"/>
    <w:rsid w:val="00665980"/>
    <w:rsid w:val="0067640C"/>
    <w:rsid w:val="00686B64"/>
    <w:rsid w:val="00695256"/>
    <w:rsid w:val="00695303"/>
    <w:rsid w:val="00695570"/>
    <w:rsid w:val="00696AF1"/>
    <w:rsid w:val="006A0FEF"/>
    <w:rsid w:val="006A3B31"/>
    <w:rsid w:val="006A68F3"/>
    <w:rsid w:val="006A71E1"/>
    <w:rsid w:val="006B4116"/>
    <w:rsid w:val="006B4127"/>
    <w:rsid w:val="006C0D0C"/>
    <w:rsid w:val="006C40B9"/>
    <w:rsid w:val="006D5592"/>
    <w:rsid w:val="006E678B"/>
    <w:rsid w:val="006F6902"/>
    <w:rsid w:val="0070133F"/>
    <w:rsid w:val="0070495A"/>
    <w:rsid w:val="00711F4C"/>
    <w:rsid w:val="0071239D"/>
    <w:rsid w:val="007170AA"/>
    <w:rsid w:val="00722762"/>
    <w:rsid w:val="00722A8E"/>
    <w:rsid w:val="0072354E"/>
    <w:rsid w:val="00732A46"/>
    <w:rsid w:val="00732B66"/>
    <w:rsid w:val="00734C50"/>
    <w:rsid w:val="00737195"/>
    <w:rsid w:val="007406DE"/>
    <w:rsid w:val="00742AEF"/>
    <w:rsid w:val="00743A75"/>
    <w:rsid w:val="00743E79"/>
    <w:rsid w:val="00751C37"/>
    <w:rsid w:val="00762DD4"/>
    <w:rsid w:val="007757F3"/>
    <w:rsid w:val="007815DC"/>
    <w:rsid w:val="00782659"/>
    <w:rsid w:val="007924AF"/>
    <w:rsid w:val="007A47FB"/>
    <w:rsid w:val="007A69EB"/>
    <w:rsid w:val="007B106B"/>
    <w:rsid w:val="007B275D"/>
    <w:rsid w:val="007E6AEB"/>
    <w:rsid w:val="007F01EC"/>
    <w:rsid w:val="007F0D4C"/>
    <w:rsid w:val="007F1C66"/>
    <w:rsid w:val="007F7DF2"/>
    <w:rsid w:val="008027A4"/>
    <w:rsid w:val="008062F9"/>
    <w:rsid w:val="008079FA"/>
    <w:rsid w:val="008170FE"/>
    <w:rsid w:val="00851943"/>
    <w:rsid w:val="00855AE0"/>
    <w:rsid w:val="0086271A"/>
    <w:rsid w:val="00864902"/>
    <w:rsid w:val="00867B86"/>
    <w:rsid w:val="00877B85"/>
    <w:rsid w:val="00881B7A"/>
    <w:rsid w:val="008973EE"/>
    <w:rsid w:val="008A7B29"/>
    <w:rsid w:val="008B30A0"/>
    <w:rsid w:val="008B5618"/>
    <w:rsid w:val="008D089D"/>
    <w:rsid w:val="008D2567"/>
    <w:rsid w:val="008F0B04"/>
    <w:rsid w:val="0090649C"/>
    <w:rsid w:val="009078E2"/>
    <w:rsid w:val="009221F6"/>
    <w:rsid w:val="00930694"/>
    <w:rsid w:val="0093521F"/>
    <w:rsid w:val="00945677"/>
    <w:rsid w:val="00962F78"/>
    <w:rsid w:val="00964A29"/>
    <w:rsid w:val="00965048"/>
    <w:rsid w:val="0096609F"/>
    <w:rsid w:val="00971600"/>
    <w:rsid w:val="009973B4"/>
    <w:rsid w:val="009A000B"/>
    <w:rsid w:val="009A30D3"/>
    <w:rsid w:val="009A3DD9"/>
    <w:rsid w:val="009A4562"/>
    <w:rsid w:val="009A4A4C"/>
    <w:rsid w:val="009B6639"/>
    <w:rsid w:val="009B6CB4"/>
    <w:rsid w:val="009B7388"/>
    <w:rsid w:val="009E02D5"/>
    <w:rsid w:val="009E30DA"/>
    <w:rsid w:val="009F2E5F"/>
    <w:rsid w:val="009F7EED"/>
    <w:rsid w:val="00A138EC"/>
    <w:rsid w:val="00A303E7"/>
    <w:rsid w:val="00A3050C"/>
    <w:rsid w:val="00A321CB"/>
    <w:rsid w:val="00A35FBB"/>
    <w:rsid w:val="00A54E47"/>
    <w:rsid w:val="00A562B1"/>
    <w:rsid w:val="00A62FD9"/>
    <w:rsid w:val="00A741A1"/>
    <w:rsid w:val="00A77C65"/>
    <w:rsid w:val="00A801DE"/>
    <w:rsid w:val="00A80B3F"/>
    <w:rsid w:val="00A8159C"/>
    <w:rsid w:val="00A83562"/>
    <w:rsid w:val="00A86A9D"/>
    <w:rsid w:val="00A90A22"/>
    <w:rsid w:val="00A918ED"/>
    <w:rsid w:val="00A93A32"/>
    <w:rsid w:val="00AA2E7E"/>
    <w:rsid w:val="00AB1BBD"/>
    <w:rsid w:val="00AB41FC"/>
    <w:rsid w:val="00AB7D2F"/>
    <w:rsid w:val="00AC0FC6"/>
    <w:rsid w:val="00AF0AAB"/>
    <w:rsid w:val="00B04731"/>
    <w:rsid w:val="00B0685B"/>
    <w:rsid w:val="00B13BC7"/>
    <w:rsid w:val="00B326FC"/>
    <w:rsid w:val="00B33301"/>
    <w:rsid w:val="00B35FC9"/>
    <w:rsid w:val="00B40603"/>
    <w:rsid w:val="00B51039"/>
    <w:rsid w:val="00B66466"/>
    <w:rsid w:val="00B7232D"/>
    <w:rsid w:val="00B74396"/>
    <w:rsid w:val="00B75693"/>
    <w:rsid w:val="00B8202D"/>
    <w:rsid w:val="00B94ED3"/>
    <w:rsid w:val="00B9599B"/>
    <w:rsid w:val="00B95F69"/>
    <w:rsid w:val="00BA46EC"/>
    <w:rsid w:val="00BC2015"/>
    <w:rsid w:val="00BC69E5"/>
    <w:rsid w:val="00BD011E"/>
    <w:rsid w:val="00BD1BD9"/>
    <w:rsid w:val="00BF3FAF"/>
    <w:rsid w:val="00BF597E"/>
    <w:rsid w:val="00BF7151"/>
    <w:rsid w:val="00C078CC"/>
    <w:rsid w:val="00C1322F"/>
    <w:rsid w:val="00C2374F"/>
    <w:rsid w:val="00C31C73"/>
    <w:rsid w:val="00C32115"/>
    <w:rsid w:val="00C32D23"/>
    <w:rsid w:val="00C37415"/>
    <w:rsid w:val="00C51A36"/>
    <w:rsid w:val="00C52ACE"/>
    <w:rsid w:val="00C548BE"/>
    <w:rsid w:val="00C55228"/>
    <w:rsid w:val="00C57F13"/>
    <w:rsid w:val="00C62BD1"/>
    <w:rsid w:val="00C67E19"/>
    <w:rsid w:val="00C67E47"/>
    <w:rsid w:val="00C71E85"/>
    <w:rsid w:val="00C75651"/>
    <w:rsid w:val="00C86F9B"/>
    <w:rsid w:val="00C9158B"/>
    <w:rsid w:val="00C93DAB"/>
    <w:rsid w:val="00C9448F"/>
    <w:rsid w:val="00CB0BB0"/>
    <w:rsid w:val="00CB260B"/>
    <w:rsid w:val="00CB3648"/>
    <w:rsid w:val="00CC7261"/>
    <w:rsid w:val="00CD5516"/>
    <w:rsid w:val="00CE084D"/>
    <w:rsid w:val="00CE315A"/>
    <w:rsid w:val="00CE7BE1"/>
    <w:rsid w:val="00CF1726"/>
    <w:rsid w:val="00CF34E3"/>
    <w:rsid w:val="00CF6C5C"/>
    <w:rsid w:val="00D01731"/>
    <w:rsid w:val="00D0514D"/>
    <w:rsid w:val="00D06F59"/>
    <w:rsid w:val="00D12B63"/>
    <w:rsid w:val="00D22025"/>
    <w:rsid w:val="00D24D0E"/>
    <w:rsid w:val="00D257EB"/>
    <w:rsid w:val="00D3392D"/>
    <w:rsid w:val="00D33B2E"/>
    <w:rsid w:val="00D35291"/>
    <w:rsid w:val="00D35CC0"/>
    <w:rsid w:val="00D457A3"/>
    <w:rsid w:val="00D45E32"/>
    <w:rsid w:val="00D52340"/>
    <w:rsid w:val="00D546BA"/>
    <w:rsid w:val="00D54F54"/>
    <w:rsid w:val="00D55E69"/>
    <w:rsid w:val="00D562F6"/>
    <w:rsid w:val="00D67E9B"/>
    <w:rsid w:val="00D77731"/>
    <w:rsid w:val="00D8388C"/>
    <w:rsid w:val="00D850A2"/>
    <w:rsid w:val="00D867D6"/>
    <w:rsid w:val="00D95C39"/>
    <w:rsid w:val="00D95E05"/>
    <w:rsid w:val="00DB1644"/>
    <w:rsid w:val="00DB2B24"/>
    <w:rsid w:val="00DB6D65"/>
    <w:rsid w:val="00DC0D79"/>
    <w:rsid w:val="00DC261B"/>
    <w:rsid w:val="00DC5042"/>
    <w:rsid w:val="00DC6D9C"/>
    <w:rsid w:val="00DD6AE9"/>
    <w:rsid w:val="00DE11F8"/>
    <w:rsid w:val="00DE2D80"/>
    <w:rsid w:val="00DE6542"/>
    <w:rsid w:val="00DE6E1A"/>
    <w:rsid w:val="00DF1A6F"/>
    <w:rsid w:val="00DF689E"/>
    <w:rsid w:val="00E038E4"/>
    <w:rsid w:val="00E06F75"/>
    <w:rsid w:val="00E1334D"/>
    <w:rsid w:val="00E17D47"/>
    <w:rsid w:val="00E2469C"/>
    <w:rsid w:val="00E4035E"/>
    <w:rsid w:val="00E4290B"/>
    <w:rsid w:val="00E43822"/>
    <w:rsid w:val="00E547D2"/>
    <w:rsid w:val="00E611E4"/>
    <w:rsid w:val="00E63714"/>
    <w:rsid w:val="00E65DB7"/>
    <w:rsid w:val="00E75415"/>
    <w:rsid w:val="00E86BC9"/>
    <w:rsid w:val="00E90598"/>
    <w:rsid w:val="00E9727C"/>
    <w:rsid w:val="00E97424"/>
    <w:rsid w:val="00EA4601"/>
    <w:rsid w:val="00EA55F7"/>
    <w:rsid w:val="00EA7C25"/>
    <w:rsid w:val="00EB0164"/>
    <w:rsid w:val="00EB023C"/>
    <w:rsid w:val="00EC39E9"/>
    <w:rsid w:val="00EC42F5"/>
    <w:rsid w:val="00ED0F62"/>
    <w:rsid w:val="00ED3572"/>
    <w:rsid w:val="00EE07A4"/>
    <w:rsid w:val="00EF35E4"/>
    <w:rsid w:val="00F074A0"/>
    <w:rsid w:val="00F16D87"/>
    <w:rsid w:val="00F25812"/>
    <w:rsid w:val="00F26299"/>
    <w:rsid w:val="00F42D4A"/>
    <w:rsid w:val="00F439EA"/>
    <w:rsid w:val="00F53331"/>
    <w:rsid w:val="00F606E1"/>
    <w:rsid w:val="00F66839"/>
    <w:rsid w:val="00F83639"/>
    <w:rsid w:val="00F840C3"/>
    <w:rsid w:val="00F937DF"/>
    <w:rsid w:val="00F956F5"/>
    <w:rsid w:val="00FA0833"/>
    <w:rsid w:val="00FA0944"/>
    <w:rsid w:val="00FA350D"/>
    <w:rsid w:val="00FC50D3"/>
    <w:rsid w:val="00FC712F"/>
    <w:rsid w:val="00FD2869"/>
    <w:rsid w:val="00FD5EE5"/>
    <w:rsid w:val="00FD72A6"/>
    <w:rsid w:val="00FE1AA2"/>
    <w:rsid w:val="00FE2C5C"/>
    <w:rsid w:val="0BE6604E"/>
    <w:rsid w:val="107B68F3"/>
    <w:rsid w:val="108219C2"/>
    <w:rsid w:val="13113F5E"/>
    <w:rsid w:val="14645F46"/>
    <w:rsid w:val="1E5241C5"/>
    <w:rsid w:val="1F2C2E53"/>
    <w:rsid w:val="1F8C2B14"/>
    <w:rsid w:val="1FDE71C6"/>
    <w:rsid w:val="2D827678"/>
    <w:rsid w:val="35821AC0"/>
    <w:rsid w:val="397152F3"/>
    <w:rsid w:val="3AA1351C"/>
    <w:rsid w:val="3E105527"/>
    <w:rsid w:val="3ED91222"/>
    <w:rsid w:val="3F615FB6"/>
    <w:rsid w:val="48077183"/>
    <w:rsid w:val="48DF582D"/>
    <w:rsid w:val="49B27FF2"/>
    <w:rsid w:val="4E1F17E1"/>
    <w:rsid w:val="56C07D9E"/>
    <w:rsid w:val="5A06392C"/>
    <w:rsid w:val="5ABA0290"/>
    <w:rsid w:val="5CA26D84"/>
    <w:rsid w:val="5EA12B9A"/>
    <w:rsid w:val="63A26DBA"/>
    <w:rsid w:val="64434493"/>
    <w:rsid w:val="730F1C8A"/>
    <w:rsid w:val="74586A5B"/>
    <w:rsid w:val="74B51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outlineLvl w:val="1"/>
    </w:pPr>
    <w:rPr>
      <w:b/>
      <w:bCs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5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8"/>
    <w:qFormat/>
    <w:uiPriority w:val="0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纯文本 字符"/>
    <w:basedOn w:val="13"/>
    <w:link w:val="6"/>
    <w:qFormat/>
    <w:uiPriority w:val="0"/>
    <w:rPr>
      <w:rFonts w:ascii="宋体" w:hAnsi="Courier New" w:eastAsia="宋体" w:cs="Times New Roman"/>
      <w:lang w:eastAsia="en-US"/>
    </w:rPr>
  </w:style>
  <w:style w:type="paragraph" w:customStyle="1" w:styleId="19">
    <w:name w:val="_Style 2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1702</Words>
  <Characters>9707</Characters>
  <Lines>80</Lines>
  <Paragraphs>22</Paragraphs>
  <TotalTime>1</TotalTime>
  <ScaleCrop>false</ScaleCrop>
  <LinksUpToDate>false</LinksUpToDate>
  <CharactersWithSpaces>11387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2020-07-31T16:26:46Z</dcterms:modified>
  <cp:revision>616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