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合同编号：0170-2020-EO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京鸿石油钻采工程技术有限公司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56"/>
        <w:gridCol w:w="338"/>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64"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47"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56" w:type="dxa"/>
            <w:vAlign w:val="center"/>
          </w:tcPr>
          <w:p>
            <w:pPr>
              <w:rPr>
                <w:b/>
                <w:color w:val="000000"/>
                <w:sz w:val="20"/>
                <w:szCs w:val="20"/>
              </w:rPr>
            </w:pPr>
            <w:r>
              <w:rPr>
                <w:rFonts w:hint="eastAsia"/>
                <w:b/>
                <w:color w:val="000000"/>
                <w:sz w:val="20"/>
                <w:szCs w:val="20"/>
              </w:rPr>
              <w:t>邮箱</w:t>
            </w:r>
          </w:p>
        </w:tc>
        <w:tc>
          <w:tcPr>
            <w:tcW w:w="2517"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jc w:val="center"/>
              <w:rPr>
                <w:sz w:val="21"/>
                <w:szCs w:val="21"/>
              </w:rPr>
            </w:pPr>
            <w:r>
              <w:rPr>
                <w:sz w:val="21"/>
                <w:szCs w:val="21"/>
              </w:rPr>
              <w:t>E:审核员</w:t>
            </w:r>
          </w:p>
          <w:p>
            <w:pPr>
              <w:jc w:val="center"/>
              <w:rPr>
                <w:rFonts w:hint="eastAsia"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sz w:val="21"/>
                <w:szCs w:val="21"/>
              </w:rPr>
            </w:pPr>
            <w:r>
              <w:rPr>
                <w:sz w:val="21"/>
                <w:szCs w:val="21"/>
              </w:rPr>
              <w:t>E:18.05.02</w:t>
            </w:r>
          </w:p>
          <w:p>
            <w:pPr>
              <w:jc w:val="center"/>
              <w:rPr>
                <w:rFonts w:ascii="Times New Roman" w:hAnsi="Times New Roman" w:eastAsia="宋体" w:cs="Times New Roman"/>
                <w:kern w:val="2"/>
                <w:sz w:val="21"/>
                <w:szCs w:val="21"/>
                <w:lang w:val="en-US" w:eastAsia="zh-CN" w:bidi="ar-SA"/>
              </w:rPr>
            </w:pPr>
            <w:r>
              <w:rPr>
                <w:sz w:val="21"/>
                <w:szCs w:val="21"/>
              </w:rPr>
              <w:t>O:18.05.02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71"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p>
        </w:tc>
        <w:tc>
          <w:tcPr>
            <w:tcW w:w="851" w:type="dxa"/>
            <w:gridSpan w:val="2"/>
            <w:vAlign w:val="center"/>
          </w:tcPr>
          <w:p>
            <w:pPr>
              <w:jc w:val="center"/>
              <w:rPr>
                <w:rFonts w:ascii="Times New Roman" w:hAnsi="Times New Roman" w:eastAsia="宋体" w:cs="Times New Roman"/>
                <w:b w:val="0"/>
                <w:bCs w:val="0"/>
                <w:kern w:val="2"/>
                <w:sz w:val="21"/>
                <w:szCs w:val="21"/>
                <w:lang w:val="en-US" w:eastAsia="zh-CN" w:bidi="ar-SA"/>
              </w:rPr>
            </w:pPr>
          </w:p>
        </w:tc>
        <w:tc>
          <w:tcPr>
            <w:tcW w:w="1417" w:type="dxa"/>
            <w:gridSpan w:val="2"/>
            <w:vAlign w:val="center"/>
          </w:tcPr>
          <w:p>
            <w:pPr>
              <w:jc w:val="center"/>
              <w:rPr>
                <w:rFonts w:ascii="Times New Roman" w:hAnsi="Times New Roman" w:eastAsia="宋体" w:cs="Times New Roman"/>
                <w:b w:val="0"/>
                <w:bCs w:val="0"/>
                <w:kern w:val="2"/>
                <w:sz w:val="21"/>
                <w:szCs w:val="21"/>
                <w:lang w:val="en-US" w:eastAsia="zh-CN" w:bidi="ar-SA"/>
              </w:rPr>
            </w:pPr>
          </w:p>
        </w:tc>
        <w:tc>
          <w:tcPr>
            <w:tcW w:w="3402" w:type="dxa"/>
            <w:gridSpan w:val="4"/>
            <w:vAlign w:val="center"/>
          </w:tcPr>
          <w:p>
            <w:pPr>
              <w:spacing w:line="240" w:lineRule="exact"/>
              <w:jc w:val="center"/>
              <w:rPr>
                <w:rFonts w:ascii="Times New Roman" w:hAnsi="Times New Roman" w:eastAsia="宋体" w:cs="Times New Roman"/>
                <w:b w:val="0"/>
                <w:bCs/>
                <w:color w:val="000000"/>
                <w:kern w:val="2"/>
                <w:sz w:val="20"/>
                <w:szCs w:val="20"/>
                <w:lang w:val="en-US" w:eastAsia="zh-CN" w:bidi="ar-SA"/>
              </w:rPr>
            </w:pPr>
          </w:p>
        </w:tc>
        <w:tc>
          <w:tcPr>
            <w:tcW w:w="2179" w:type="dxa"/>
            <w:gridSpan w:val="2"/>
            <w:vAlign w:val="center"/>
          </w:tcPr>
          <w:p>
            <w:pPr>
              <w:spacing w:line="240" w:lineRule="exact"/>
              <w:jc w:val="center"/>
              <w:rPr>
                <w:rFonts w:hint="eastAsia"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firstLine="201" w:firstLineChars="100"/>
        <w:rPr>
          <w:rFonts w:hint="eastAsia"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bookmarkStart w:id="5"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5"/>
      <w:r>
        <w:rPr>
          <w:rFonts w:hint="eastAsia" w:ascii="宋体" w:hAnsi="宋体"/>
          <w:b/>
          <w:color w:val="000000"/>
          <w:sz w:val="20"/>
          <w:szCs w:val="20"/>
          <w:lang w:val="en-US" w:eastAsia="zh-CN"/>
        </w:rPr>
        <w:t>ISO45001：2018</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B/0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19"/>
        <w:gridCol w:w="9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lang w:eastAsia="zh-CN"/>
              </w:rPr>
              <w:t>京鸿石油钻采工程技术有限公司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注册地址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000000"/>
                <w:sz w:val="20"/>
                <w:szCs w:val="20"/>
                <w:lang w:eastAsia="zh-CN"/>
              </w:rPr>
            </w:pPr>
            <w:bookmarkStart w:id="6" w:name="注册地址"/>
            <w:r>
              <w:rPr>
                <w:rFonts w:hint="default" w:ascii="Times New Roman" w:hAnsi="Times New Roman" w:cs="Times New Roman"/>
                <w:b w:val="0"/>
                <w:bCs w:val="0"/>
                <w:sz w:val="20"/>
                <w:szCs w:val="20"/>
              </w:rPr>
              <w:t>武强县武强镇新开街</w:t>
            </w:r>
            <w:bookmarkEnd w:id="6"/>
          </w:p>
        </w:tc>
        <w:tc>
          <w:tcPr>
            <w:tcW w:w="9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邮编</w:t>
            </w: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r>
              <w:rPr>
                <w:rFonts w:hint="default" w:ascii="Times New Roman" w:hAnsi="Times New Roman" w:cs="Times New Roman"/>
                <w:sz w:val="20"/>
                <w:szCs w:val="20"/>
              </w:rP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经营地址</w:t>
            </w:r>
          </w:p>
        </w:tc>
        <w:tc>
          <w:tcPr>
            <w:tcW w:w="433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000000"/>
                <w:sz w:val="20"/>
                <w:szCs w:val="20"/>
                <w:lang w:eastAsia="zh-CN"/>
              </w:rPr>
            </w:pPr>
            <w:bookmarkStart w:id="7" w:name="经营地址"/>
            <w:bookmarkEnd w:id="7"/>
            <w:r>
              <w:rPr>
                <w:rFonts w:hint="default" w:ascii="Times New Roman" w:hAnsi="Times New Roman" w:cs="Times New Roman"/>
                <w:b w:val="0"/>
                <w:bCs w:val="0"/>
                <w:color w:val="000000"/>
                <w:sz w:val="20"/>
                <w:szCs w:val="20"/>
                <w:lang w:eastAsia="zh-CN"/>
              </w:rPr>
              <w:t>河北省武强县东堤工业区</w:t>
            </w:r>
          </w:p>
        </w:tc>
        <w:tc>
          <w:tcPr>
            <w:tcW w:w="9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p>
        </w:tc>
        <w:tc>
          <w:tcPr>
            <w:tcW w:w="223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bookmarkStart w:id="8" w:name="经营邮编"/>
            <w:bookmarkEnd w:id="8"/>
            <w:r>
              <w:rPr>
                <w:rFonts w:hint="default" w:ascii="Times New Roman" w:hAnsi="Times New Roman" w:cs="Times New Roman"/>
                <w:sz w:val="20"/>
                <w:szCs w:val="20"/>
              </w:rPr>
              <w:t>053300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bookmarkStart w:id="9" w:name="联系人"/>
            <w:r>
              <w:rPr>
                <w:rFonts w:hint="default" w:ascii="Times New Roman" w:hAnsi="Times New Roman" w:cs="Times New Roman"/>
                <w:sz w:val="20"/>
                <w:szCs w:val="20"/>
              </w:rPr>
              <w:t>韩运芳</w:t>
            </w:r>
            <w:bookmarkEnd w:id="9"/>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电话</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color w:val="000000"/>
                <w:sz w:val="20"/>
                <w:szCs w:val="20"/>
              </w:rPr>
            </w:pPr>
            <w:bookmarkStart w:id="10" w:name="联系人手机"/>
            <w:r>
              <w:rPr>
                <w:rFonts w:hint="default" w:ascii="Times New Roman" w:hAnsi="Times New Roman" w:cs="Times New Roman"/>
                <w:b w:val="0"/>
                <w:bCs w:val="0"/>
                <w:sz w:val="20"/>
                <w:szCs w:val="20"/>
              </w:rPr>
              <w:t>13831887965</w:t>
            </w:r>
            <w:bookmarkEnd w:id="10"/>
          </w:p>
        </w:tc>
        <w:tc>
          <w:tcPr>
            <w:tcW w:w="9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传真</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sz w:val="20"/>
                <w:szCs w:val="20"/>
                <w:lang w:val="en-US" w:eastAsia="zh-CN"/>
              </w:rPr>
            </w:pPr>
            <w:bookmarkStart w:id="11" w:name="联系人传真Add1"/>
            <w:bookmarkEnd w:id="11"/>
            <w:r>
              <w:rPr>
                <w:rFonts w:hint="default" w:ascii="Times New Roman" w:hAnsi="Times New Roman" w:cs="Times New Roman"/>
                <w:sz w:val="20"/>
                <w:szCs w:val="20"/>
              </w:rPr>
              <w:t>0318-3753118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r>
              <w:rPr>
                <w:rFonts w:hint="default" w:ascii="Times New Roman" w:hAnsi="Times New Roman" w:cs="Times New Roman"/>
                <w:b w:val="0"/>
                <w:bCs/>
                <w:color w:val="000000"/>
                <w:sz w:val="20"/>
                <w:szCs w:val="20"/>
                <w:lang w:eastAsia="zh-CN"/>
              </w:rPr>
              <w:t>刘书红</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管理者代表</w:t>
            </w:r>
          </w:p>
        </w:tc>
        <w:tc>
          <w:tcPr>
            <w:tcW w:w="181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赵永春</w:t>
            </w:r>
          </w:p>
        </w:tc>
        <w:tc>
          <w:tcPr>
            <w:tcW w:w="925"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邮箱</w:t>
            </w:r>
          </w:p>
        </w:tc>
        <w:tc>
          <w:tcPr>
            <w:tcW w:w="2236"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b/>
                <w:color w:val="000000"/>
                <w:sz w:val="20"/>
                <w:szCs w:val="20"/>
              </w:rPr>
            </w:pPr>
            <w:bookmarkStart w:id="12" w:name="联系人邮箱Add1"/>
            <w:bookmarkEnd w:id="12"/>
            <w:r>
              <w:rPr>
                <w:rFonts w:hint="default" w:ascii="Times New Roman" w:hAnsi="Times New Roman" w:cs="Times New Roman"/>
                <w:sz w:val="20"/>
                <w:szCs w:val="20"/>
              </w:rPr>
              <w:t>523336443@qq.com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sz w:val="20"/>
                <w:szCs w:val="20"/>
                <w:lang w:val="en-US" w:eastAsia="zh-CN"/>
              </w:rPr>
            </w:pPr>
            <w:r>
              <w:rPr>
                <w:rFonts w:hint="default" w:ascii="Times New Roman" w:hAnsi="Times New Roman" w:cs="Times New Roman"/>
                <w:b/>
                <w:color w:val="000000"/>
                <w:sz w:val="20"/>
                <w:szCs w:val="20"/>
                <w:lang w:val="en-US" w:eastAsia="zh-CN"/>
              </w:rPr>
              <w:t>2019年9月1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val="en-US" w:eastAsia="zh-CN"/>
              </w:rPr>
              <w:t>初定的</w:t>
            </w:r>
            <w:r>
              <w:rPr>
                <w:rFonts w:hint="default" w:ascii="Times New Roman" w:hAnsi="Times New Roman" w:cs="Times New Roman"/>
                <w:b/>
                <w:color w:val="000000"/>
                <w:sz w:val="20"/>
                <w:szCs w:val="20"/>
              </w:rPr>
              <w:t>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cs="Times New Roman"/>
                <w:b w:val="0"/>
                <w:bCs w:val="0"/>
                <w:color w:val="000000"/>
                <w:sz w:val="20"/>
                <w:szCs w:val="20"/>
                <w:lang w:eastAsia="zh-CN"/>
              </w:rPr>
            </w:pPr>
            <w:bookmarkStart w:id="13" w:name="审核范围"/>
            <w:r>
              <w:rPr>
                <w:rFonts w:hint="eastAsia" w:ascii="Times New Roman" w:hAnsi="Times New Roman" w:cs="Times New Roman"/>
                <w:b w:val="0"/>
                <w:bCs w:val="0"/>
                <w:color w:val="000000"/>
                <w:sz w:val="20"/>
                <w:szCs w:val="20"/>
                <w:lang w:eastAsia="zh-CN"/>
              </w:rPr>
              <w:t>E：井口装置与采油（气）树的加工（限许可范围内）所涉及的相关环境管理活动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sz w:val="20"/>
                <w:szCs w:val="20"/>
              </w:rPr>
            </w:pPr>
            <w:r>
              <w:rPr>
                <w:rFonts w:hint="eastAsia" w:ascii="Times New Roman" w:hAnsi="Times New Roman" w:cs="Times New Roman"/>
                <w:b w:val="0"/>
                <w:bCs w:val="0"/>
                <w:color w:val="000000"/>
                <w:sz w:val="20"/>
                <w:szCs w:val="20"/>
                <w:lang w:eastAsia="zh-CN"/>
              </w:rPr>
              <w:t>O：井口装置与采油（气）树的加工（限许可范围内）所涉及的</w:t>
            </w:r>
            <w:r>
              <w:rPr>
                <w:rFonts w:hint="eastAsia" w:ascii="Times New Roman" w:hAnsi="Times New Roman" w:cs="Times New Roman"/>
                <w:b w:val="0"/>
                <w:bCs w:val="0"/>
                <w:color w:val="000000"/>
                <w:sz w:val="20"/>
                <w:szCs w:val="20"/>
                <w:lang w:val="en-US" w:eastAsia="zh-CN"/>
              </w:rPr>
              <w:t>相关</w:t>
            </w:r>
            <w:r>
              <w:rPr>
                <w:rFonts w:hint="eastAsia" w:ascii="Times New Roman" w:hAnsi="Times New Roman" w:cs="Times New Roman"/>
                <w:b w:val="0"/>
                <w:bCs w:val="0"/>
                <w:color w:val="000000"/>
                <w:sz w:val="20"/>
                <w:szCs w:val="20"/>
                <w:lang w:eastAsia="zh-CN"/>
              </w:rPr>
              <w:t>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pacing w:val="-8"/>
                <w:sz w:val="20"/>
                <w:szCs w:val="20"/>
              </w:rPr>
            </w:pPr>
            <w:r>
              <w:rPr>
                <w:rFonts w:hint="default" w:ascii="Times New Roman" w:hAnsi="Times New Roman" w:cs="Times New Roman"/>
                <w:b/>
                <w:color w:val="000000"/>
                <w:sz w:val="20"/>
                <w:szCs w:val="20"/>
              </w:rPr>
              <w:t>专业代码</w:t>
            </w:r>
          </w:p>
        </w:tc>
        <w:tc>
          <w:tcPr>
            <w:tcW w:w="7492" w:type="dxa"/>
            <w:gridSpan w:val="5"/>
            <w:vAlign w:val="center"/>
          </w:tcPr>
          <w:p>
            <w:pPr>
              <w:jc w:val="both"/>
              <w:rPr>
                <w:sz w:val="21"/>
                <w:szCs w:val="21"/>
              </w:rPr>
            </w:pPr>
            <w:r>
              <w:rPr>
                <w:sz w:val="21"/>
                <w:szCs w:val="21"/>
              </w:rPr>
              <w:t>E:18.05.02</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b/>
                <w:color w:val="000000"/>
                <w:sz w:val="20"/>
                <w:szCs w:val="20"/>
              </w:rPr>
            </w:pPr>
            <w:r>
              <w:rPr>
                <w:sz w:val="21"/>
                <w:szCs w:val="21"/>
              </w:rPr>
              <w:t>O:18.05.02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总部以外分公司(分场所)名称、地址（可附多场所清单）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color w:val="000000"/>
                <w:sz w:val="20"/>
                <w:szCs w:val="20"/>
                <w:lang w:val="en-US" w:eastAsia="zh-CN"/>
              </w:rPr>
            </w:pPr>
            <w:r>
              <w:rPr>
                <w:rFonts w:hint="default" w:ascii="Times New Roman" w:hAnsi="Times New Roman" w:cs="Times New Roman"/>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所有项目部(</w:t>
            </w:r>
            <w:r>
              <w:rPr>
                <w:rFonts w:hint="default" w:ascii="Times New Roman" w:hAnsi="Times New Roman" w:cs="Times New Roman"/>
                <w:b/>
                <w:color w:val="000000"/>
                <w:spacing w:val="-2"/>
                <w:sz w:val="20"/>
                <w:szCs w:val="20"/>
              </w:rPr>
              <w:t>临时场所</w:t>
            </w:r>
            <w:r>
              <w:rPr>
                <w:rFonts w:hint="default" w:ascii="Times New Roman" w:hAnsi="Times New Roman" w:cs="Times New Roman"/>
                <w:b/>
                <w:color w:val="000000"/>
                <w:sz w:val="20"/>
                <w:szCs w:val="20"/>
              </w:rPr>
              <w:t>)名称、地址(可附项目清单)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color w:val="000000"/>
                <w:sz w:val="20"/>
                <w:szCs w:val="20"/>
                <w:lang w:val="en-US" w:eastAsia="zh-CN"/>
              </w:rPr>
            </w:pPr>
            <w:r>
              <w:rPr>
                <w:rFonts w:hint="eastAsia" w:ascii="Times New Roman" w:hAnsi="Times New Roman" w:cs="Times New Roman"/>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eastAsia="zh-CN"/>
        </w:rPr>
        <w:t>河北省武强县东堤工业区</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jc w:val="left"/>
              <w:rPr>
                <w:rFonts w:ascii="宋体"/>
                <w:b/>
                <w:color w:val="000000"/>
                <w:sz w:val="20"/>
                <w:szCs w:val="20"/>
              </w:rPr>
            </w:pPr>
            <w:r>
              <w:rPr>
                <w:sz w:val="21"/>
                <w:szCs w:val="21"/>
              </w:rPr>
              <w:t>井口装置与采油（气）树的加工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管理层、办公室、生产部、供销部、财务部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河北省武强县东堤工业区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河北省武强县东堤工业区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cs="Times New Roman"/>
                <w:szCs w:val="22"/>
                <w:lang w:val="en-US" w:eastAsia="zh-CN"/>
              </w:rPr>
              <w:t>特种设备制造许可证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环境执行标准：DB11/501-2007 大气污染物综合排放标准</w:t>
            </w:r>
            <w:r>
              <w:rPr>
                <w:rFonts w:hint="eastAsia" w:ascii="宋体"/>
                <w:color w:val="000000"/>
                <w:sz w:val="20"/>
                <w:szCs w:val="20"/>
                <w:lang w:eastAsia="zh-CN"/>
              </w:rPr>
              <w:t>、DB13</w:t>
            </w:r>
            <w:r>
              <w:rPr>
                <w:rFonts w:hint="eastAsia" w:ascii="宋体"/>
                <w:color w:val="000000"/>
                <w:sz w:val="20"/>
                <w:szCs w:val="20"/>
                <w:lang w:val="en-US" w:eastAsia="zh-CN"/>
              </w:rPr>
              <w:t>/</w:t>
            </w:r>
            <w:r>
              <w:rPr>
                <w:rFonts w:hint="eastAsia" w:ascii="宋体"/>
                <w:color w:val="000000"/>
                <w:sz w:val="20"/>
                <w:szCs w:val="20"/>
                <w:lang w:eastAsia="zh-CN"/>
              </w:rPr>
              <w:t>2322-2016工业企业挥发性有机物排放控制标准、GB12348-200</w:t>
            </w:r>
            <w:r>
              <w:rPr>
                <w:rFonts w:hint="eastAsia" w:ascii="宋体"/>
                <w:color w:val="000000"/>
                <w:sz w:val="20"/>
                <w:szCs w:val="20"/>
                <w:lang w:val="en-US" w:eastAsia="zh-CN"/>
              </w:rPr>
              <w:t>8</w:t>
            </w:r>
            <w:r>
              <w:rPr>
                <w:rFonts w:hint="eastAsia" w:ascii="宋体"/>
                <w:color w:val="000000"/>
                <w:sz w:val="20"/>
                <w:szCs w:val="20"/>
                <w:lang w:eastAsia="zh-CN"/>
              </w:rPr>
              <w:t>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噪声排放、废气排放、电能的消耗、原材料的消耗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u w:val="none" w:color="auto"/>
              </w:rPr>
              <w:t>火灾</w:t>
            </w:r>
            <w:r>
              <w:rPr>
                <w:rFonts w:hint="eastAsia"/>
                <w:u w:val="none" w:color="auto"/>
                <w:lang w:eastAsia="zh-CN"/>
              </w:rPr>
              <w:t>、</w:t>
            </w:r>
            <w:r>
              <w:rPr>
                <w:rFonts w:hint="eastAsia"/>
                <w:u w:val="none" w:color="auto"/>
                <w:lang w:val="en-US" w:eastAsia="zh-CN"/>
              </w:rPr>
              <w:t>触电、机械伤害、意外伤害、职业病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办公区、车间、库房</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E：井口装置与采油（气）树的加工（限许可范围内）所涉及的相关环境管理活动</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O：井口装置与采油（气）树的加工（限许可范围内）所涉及的相关职业健康安全管理活动</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1895475</wp:posOffset>
            </wp:positionH>
            <wp:positionV relativeFrom="paragraph">
              <wp:posOffset>219075</wp:posOffset>
            </wp:positionV>
            <wp:extent cx="1156335" cy="467995"/>
            <wp:effectExtent l="0" t="0" r="1206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ind w:firstLine="6276" w:firstLineChars="2977"/>
        <w:rPr>
          <w:rFonts w:hint="default" w:ascii="宋体"/>
          <w:b/>
          <w:color w:val="000000"/>
          <w:sz w:val="26"/>
          <w:szCs w:val="26"/>
          <w:lang w:val="en-US"/>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2020.5.8</w:t>
      </w:r>
      <w:bookmarkStart w:id="14" w:name="_GoBack"/>
      <w:bookmarkEnd w:id="1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6.65pt;margin-top:-9.8pt;height:302.1pt;width:465.45pt;z-index:251659264;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C2753"/>
    <w:rsid w:val="164D4FA0"/>
    <w:rsid w:val="16D0447F"/>
    <w:rsid w:val="17EC594B"/>
    <w:rsid w:val="24A354B0"/>
    <w:rsid w:val="408001DC"/>
    <w:rsid w:val="43620730"/>
    <w:rsid w:val="54DC1241"/>
    <w:rsid w:val="54FD3299"/>
    <w:rsid w:val="7B3C3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6543</Words>
  <Characters>6817</Characters>
  <Lines>48</Lines>
  <Paragraphs>13</Paragraphs>
  <TotalTime>3</TotalTime>
  <ScaleCrop>false</ScaleCrop>
  <LinksUpToDate>false</LinksUpToDate>
  <CharactersWithSpaces>6917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cp:lastPrinted>2020-03-15T06:07:00Z</cp:lastPrinted>
  <dcterms:modified xsi:type="dcterms:W3CDTF">2020-05-22T07:58:57Z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