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北京发祥地科技发展有限责任公司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20140-2024-QEO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2024年03月28日 上午至2024年03月29日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2024-03-24 8:30:00上午至2024-03-24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北京发祥地科技发展有限责任公司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