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成都楷玺物业服务有限公司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2024年03月24日 上午至2024年03月25日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成都楷玺物业服务有限公司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