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西安燊贝电子信息科技有限公司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2024年03月19日 上午至2024年03月20日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王迪亮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