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骏翔建筑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3日 上午至2024年03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魏甲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