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365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浙江东升控股集团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