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0465-2022-QO-2024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河北中兴宏力钻头制造有限公司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温红玲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2022-N1QMS-3210533</w:t>
            </w:r>
          </w:p>
          <w:p w:rsidR="00F9189D">
            <w:pPr>
              <w:spacing w:line="360" w:lineRule="auto"/>
              <w:jc w:val="center"/>
              <w:rPr>
                <w:b/>
                <w:szCs w:val="21"/>
              </w:rPr>
            </w:pPr>
            <w:r>
              <w:rPr>
                <w:b/>
                <w:szCs w:val="21"/>
              </w:rPr>
              <w:t>2021-N1OHSMS-1210533</w:t>
            </w:r>
          </w:p>
        </w:tc>
        <w:tc>
          <w:tcPr>
            <w:tcW w:w="3145" w:type="dxa"/>
            <w:vAlign w:val="center"/>
          </w:tcPr>
          <w:p w:rsidR="00F9189D">
            <w:pPr>
              <w:spacing w:line="360" w:lineRule="auto"/>
              <w:jc w:val="center"/>
              <w:rPr>
                <w:b/>
                <w:szCs w:val="21"/>
              </w:rPr>
            </w:pPr>
            <w:r>
              <w:rPr>
                <w:b/>
                <w:szCs w:val="21"/>
              </w:rPr>
              <w:t>Q:17.11.03</w:t>
            </w:r>
          </w:p>
          <w:p w:rsidR="00F9189D">
            <w:pPr>
              <w:spacing w:line="360" w:lineRule="auto"/>
              <w:jc w:val="center"/>
              <w:rPr>
                <w:b/>
                <w:szCs w:val="21"/>
              </w:rPr>
            </w:pPr>
            <w:r>
              <w:rPr>
                <w:b/>
                <w:szCs w:val="21"/>
              </w:rPr>
              <w:t>O:17.11.03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2024年03月23日 上午至2024年03月24日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河北省沧州市河间市时村乡大店村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河北省沧州市河间市时村乡大店村(生产地址） 河北省沧州市河间市时村乡大店村364号（经营地址）</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