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0173-2020-QEO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浙江屹立机器人科技有限公司</w:t>
      </w:r>
      <w:bookmarkEnd w:id="1"/>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林兵</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Q:18.05.07</w:t>
            </w:r>
          </w:p>
          <w:p>
            <w:pPr>
              <w:spacing w:line="240" w:lineRule="exact"/>
              <w:jc w:val="center"/>
              <w:rPr>
                <w:b/>
                <w:color w:val="000000"/>
                <w:sz w:val="20"/>
                <w:szCs w:val="20"/>
              </w:rPr>
            </w:pPr>
            <w:r>
              <w:rPr>
                <w:b/>
                <w:color w:val="000000"/>
                <w:sz w:val="20"/>
                <w:szCs w:val="20"/>
              </w:rPr>
              <w:t>O:18.05.07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王央央</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E:实习审核员</w:t>
            </w:r>
          </w:p>
          <w:p>
            <w:pPr>
              <w:spacing w:line="240" w:lineRule="exact"/>
              <w:jc w:val="center"/>
              <w:rPr>
                <w:b/>
                <w:color w:val="000000"/>
                <w:sz w:val="20"/>
                <w:szCs w:val="20"/>
              </w:rPr>
            </w:pPr>
            <w:r>
              <w:rPr>
                <w:b/>
                <w:color w:val="000000"/>
                <w:sz w:val="20"/>
                <w:szCs w:val="20"/>
              </w:rPr>
              <w:t>O:实习审核员</w:t>
            </w:r>
          </w:p>
        </w:tc>
        <w:tc>
          <w:tcPr>
            <w:tcW w:w="2179" w:type="dxa"/>
            <w:gridSpan w:val="2"/>
            <w:vAlign w:val="center"/>
          </w:tcPr>
          <w:p>
            <w:pPr>
              <w:spacing w:line="240" w:lineRule="exact"/>
              <w:jc w:val="center"/>
              <w:rPr>
                <w:b/>
                <w:color w:val="000000"/>
                <w:sz w:val="20"/>
                <w:szCs w:val="20"/>
              </w:rPr>
            </w:pPr>
            <w:r>
              <w:rPr>
                <w:b/>
                <w:color w:val="000000"/>
                <w:sz w:val="20"/>
                <w:szCs w:val="20"/>
              </w:rPr>
              <w:t>Q:18.05.07</w:t>
            </w:r>
          </w:p>
          <w:p>
            <w:pPr>
              <w:spacing w:line="240" w:lineRule="exact"/>
              <w:jc w:val="center"/>
              <w:rPr>
                <w:b/>
                <w:color w:val="000000"/>
                <w:sz w:val="20"/>
                <w:szCs w:val="20"/>
              </w:rPr>
            </w:pPr>
            <w:r>
              <w:rPr>
                <w:b/>
                <w:color w:val="000000"/>
                <w:sz w:val="20"/>
                <w:szCs w:val="20"/>
              </w:rPr>
              <w:t>E:18.05.07</w:t>
            </w:r>
          </w:p>
          <w:p>
            <w:pPr>
              <w:spacing w:line="240" w:lineRule="exact"/>
              <w:jc w:val="center"/>
              <w:rPr>
                <w:b/>
                <w:color w:val="000000"/>
                <w:sz w:val="20"/>
                <w:szCs w:val="20"/>
              </w:rPr>
            </w:pPr>
            <w:r>
              <w:rPr>
                <w:b/>
                <w:color w:val="000000"/>
                <w:sz w:val="20"/>
                <w:szCs w:val="20"/>
              </w:rPr>
              <w:t>O:18.05.07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任泽华</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hAnsi="宋体"/>
          <w:b/>
          <w:color w:val="000000"/>
          <w:sz w:val="20"/>
          <w:szCs w:val="20"/>
          <w:lang w:val="de-DE"/>
        </w:rPr>
      </w:pPr>
      <w:bookmarkStart w:id="8" w:name="S勾选Add1"/>
      <w:r>
        <w:rPr>
          <w:rFonts w:hint="eastAsia" w:ascii="宋体" w:hAnsi="宋体"/>
          <w:b/>
          <w:color w:val="000000"/>
          <w:sz w:val="20"/>
          <w:szCs w:val="20"/>
          <w:highlight w:val="yellow"/>
          <w:lang w:val="de-DE"/>
        </w:rPr>
        <w:t>■</w:t>
      </w:r>
      <w:bookmarkEnd w:id="8"/>
      <w:r>
        <w:rPr>
          <w:rFonts w:ascii="宋体" w:hAnsi="宋体"/>
          <w:b/>
          <w:color w:val="000000"/>
          <w:sz w:val="20"/>
          <w:szCs w:val="20"/>
          <w:highlight w:val="yellow"/>
          <w:lang w:val="de-DE"/>
        </w:rPr>
        <w:t>ISO45001：2018</w:t>
      </w:r>
      <w:r>
        <w:rPr>
          <w:rFonts w:ascii="宋体" w:hAnsi="宋体"/>
          <w:b/>
          <w:color w:val="000000"/>
          <w:sz w:val="20"/>
          <w:szCs w:val="20"/>
          <w:lang w:val="de-DE"/>
        </w:rPr>
        <w:t xml:space="preserve"> </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浙江屹立机器人科技有限公司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浙江省嘉兴市嘉善县罗星街道人民大道2355号7幢北车间</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314100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浙江省嘉兴市嘉善县罗星街道人民大道2355号7幢北车间</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314100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浦其炳</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13819322302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许振红</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浦其炳</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Q：桁架机器人和关节机器人组装</w:t>
            </w:r>
          </w:p>
          <w:p>
            <w:pPr>
              <w:spacing w:line="400" w:lineRule="exact"/>
              <w:rPr>
                <w:rFonts w:ascii="宋体" w:hAnsi="宋体"/>
                <w:b/>
                <w:color w:val="000000"/>
                <w:sz w:val="20"/>
                <w:szCs w:val="20"/>
              </w:rPr>
            </w:pPr>
            <w:r>
              <w:rPr>
                <w:rFonts w:ascii="宋体" w:hAnsi="宋体"/>
                <w:b/>
                <w:color w:val="000000"/>
                <w:sz w:val="20"/>
                <w:szCs w:val="20"/>
              </w:rPr>
              <w:t>E：桁架机器人和关节机器人组装所涉及的相关环境管理活动</w:t>
            </w:r>
          </w:p>
          <w:p>
            <w:pPr>
              <w:spacing w:line="400" w:lineRule="exact"/>
              <w:rPr>
                <w:rFonts w:ascii="宋体" w:hAnsi="宋体"/>
                <w:b/>
                <w:color w:val="000000"/>
                <w:sz w:val="20"/>
                <w:szCs w:val="20"/>
              </w:rPr>
            </w:pPr>
            <w:r>
              <w:rPr>
                <w:rFonts w:ascii="宋体" w:hAnsi="宋体"/>
                <w:b/>
                <w:color w:val="000000"/>
                <w:sz w:val="20"/>
                <w:szCs w:val="20"/>
              </w:rPr>
              <w:t>O：桁架机器人和关节机器人组装所涉及的相关职业健康安全管理活动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Q：18.05.07</w:t>
            </w:r>
          </w:p>
          <w:p>
            <w:pPr>
              <w:spacing w:line="280" w:lineRule="exact"/>
              <w:rPr>
                <w:rFonts w:ascii="宋体"/>
                <w:b/>
                <w:color w:val="000000"/>
                <w:sz w:val="20"/>
                <w:szCs w:val="20"/>
              </w:rPr>
            </w:pPr>
            <w:r>
              <w:rPr>
                <w:rFonts w:ascii="宋体"/>
                <w:b/>
                <w:color w:val="000000"/>
                <w:sz w:val="20"/>
                <w:szCs w:val="20"/>
              </w:rPr>
              <w:t>E：18.05.07</w:t>
            </w:r>
          </w:p>
          <w:p>
            <w:pPr>
              <w:spacing w:line="280" w:lineRule="exact"/>
              <w:rPr>
                <w:rFonts w:ascii="宋体"/>
                <w:b/>
                <w:color w:val="000000"/>
                <w:sz w:val="20"/>
                <w:szCs w:val="20"/>
              </w:rPr>
            </w:pPr>
            <w:r>
              <w:rPr>
                <w:rFonts w:ascii="宋体"/>
                <w:b/>
                <w:color w:val="000000"/>
                <w:sz w:val="20"/>
                <w:szCs w:val="20"/>
              </w:rPr>
              <w:t>O：18.05.07</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部门：管理部、技术部、生产部、供销部、质量部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场所：公司办公室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ascii="宋体" w:hAnsi="宋体"/>
                <w:b/>
                <w:color w:val="000000"/>
                <w:sz w:val="20"/>
                <w:szCs w:val="20"/>
              </w:rPr>
              <w:t>桁架机器人和关节机器人组装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highlight w:val="none"/>
              </w:rPr>
            </w:pPr>
            <w:r>
              <w:rPr>
                <w:rFonts w:hint="eastAsia" w:ascii="宋体" w:hAnsi="宋体"/>
                <w:b/>
                <w:color w:val="000000"/>
                <w:sz w:val="20"/>
                <w:szCs w:val="20"/>
                <w:highlight w:val="none"/>
              </w:rPr>
              <w:t>受审核方组织机构、职能、</w:t>
            </w:r>
          </w:p>
        </w:tc>
        <w:tc>
          <w:tcPr>
            <w:tcW w:w="6378" w:type="dxa"/>
          </w:tcPr>
          <w:p>
            <w:pPr>
              <w:tabs>
                <w:tab w:val="left" w:pos="360"/>
              </w:tabs>
              <w:spacing w:before="156" w:beforeLines="50"/>
              <w:ind w:left="357" w:hanging="357"/>
              <w:rPr>
                <w:rFonts w:ascii="宋体"/>
                <w:b/>
                <w:color w:val="000000"/>
                <w:sz w:val="20"/>
                <w:szCs w:val="20"/>
                <w:highlight w:val="none"/>
              </w:rPr>
            </w:pPr>
            <w:r>
              <w:rPr>
                <w:rFonts w:hint="eastAsia" w:ascii="宋体" w:hAnsi="宋体"/>
                <w:b/>
                <w:color w:val="000000"/>
                <w:sz w:val="20"/>
                <w:szCs w:val="20"/>
                <w:highlight w:val="none"/>
              </w:rPr>
              <w:t>公司部门设置：管理部、技术部、生产部、供销部、质量部</w:t>
            </w:r>
          </w:p>
          <w:p>
            <w:pPr>
              <w:tabs>
                <w:tab w:val="left" w:pos="360"/>
              </w:tabs>
              <w:spacing w:before="156" w:beforeLines="50"/>
              <w:ind w:left="357" w:hanging="357"/>
              <w:rPr>
                <w:rFonts w:ascii="宋体"/>
                <w:b/>
                <w:color w:val="000000"/>
                <w:sz w:val="20"/>
                <w:szCs w:val="20"/>
                <w:highlight w:val="none"/>
              </w:rPr>
            </w:pPr>
            <w:r>
              <w:rPr>
                <w:rFonts w:hint="eastAsia" w:ascii="宋体" w:hAnsi="宋体"/>
                <w:b/>
                <w:color w:val="000000"/>
                <w:sz w:val="20"/>
                <w:szCs w:val="20"/>
                <w:highlight w:val="none"/>
              </w:rPr>
              <w:t>管理体系推进部门：管理部</w:t>
            </w:r>
          </w:p>
          <w:p>
            <w:pPr>
              <w:tabs>
                <w:tab w:val="left" w:pos="360"/>
              </w:tabs>
              <w:spacing w:before="156" w:beforeLines="50"/>
              <w:ind w:left="357" w:hanging="357"/>
              <w:rPr>
                <w:rFonts w:ascii="宋体"/>
                <w:b/>
                <w:color w:val="000000"/>
                <w:sz w:val="20"/>
                <w:szCs w:val="20"/>
                <w:highlight w:val="none"/>
              </w:rPr>
            </w:pPr>
            <w:r>
              <w:rPr>
                <w:rFonts w:hint="eastAsia" w:ascii="宋体" w:hAnsi="宋体"/>
                <w:b/>
                <w:color w:val="000000"/>
                <w:sz w:val="20"/>
                <w:szCs w:val="20"/>
                <w:highlight w:val="none"/>
              </w:rPr>
              <w:t>质量管理部门：质量部</w:t>
            </w:r>
          </w:p>
          <w:p>
            <w:pPr>
              <w:tabs>
                <w:tab w:val="left" w:pos="360"/>
              </w:tabs>
              <w:spacing w:before="156" w:beforeLines="50"/>
              <w:ind w:left="357" w:hanging="357"/>
              <w:rPr>
                <w:rFonts w:ascii="宋体"/>
                <w:b/>
                <w:color w:val="000000"/>
                <w:sz w:val="20"/>
                <w:szCs w:val="20"/>
                <w:highlight w:val="none"/>
              </w:rPr>
            </w:pPr>
            <w:r>
              <w:rPr>
                <w:rFonts w:hint="eastAsia" w:ascii="宋体" w:hAnsi="宋体"/>
                <w:b/>
                <w:color w:val="000000"/>
                <w:sz w:val="20"/>
                <w:szCs w:val="20"/>
                <w:highlight w:val="none"/>
              </w:rPr>
              <w:t>环境管理主管部门：管理部</w:t>
            </w:r>
          </w:p>
          <w:p>
            <w:pPr>
              <w:tabs>
                <w:tab w:val="left" w:pos="360"/>
              </w:tabs>
              <w:spacing w:before="156" w:beforeLines="50"/>
              <w:ind w:left="357" w:hanging="357"/>
              <w:rPr>
                <w:rFonts w:ascii="宋体"/>
                <w:b/>
                <w:color w:val="000000"/>
                <w:sz w:val="20"/>
                <w:szCs w:val="20"/>
                <w:highlight w:val="none"/>
              </w:rPr>
            </w:pPr>
            <w:r>
              <w:rPr>
                <w:rFonts w:hint="eastAsia" w:ascii="宋体" w:hAnsi="宋体"/>
                <w:b/>
                <w:color w:val="000000"/>
                <w:sz w:val="20"/>
                <w:szCs w:val="20"/>
                <w:highlight w:val="none"/>
              </w:rPr>
              <w:t>职业健康安全主管部门：管理部</w:t>
            </w:r>
          </w:p>
          <w:p>
            <w:pPr>
              <w:tabs>
                <w:tab w:val="left" w:pos="360"/>
              </w:tabs>
              <w:rPr>
                <w:rFonts w:ascii="宋体"/>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ascii="宋体"/>
                <w:b/>
                <w:color w:val="000000"/>
                <w:sz w:val="20"/>
                <w:szCs w:val="20"/>
              </w:rPr>
              <w:t>浙江省嘉兴市嘉善县罗星街道人民大道2355号7幢北车间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highlight w:val="none"/>
              </w:rPr>
            </w:pPr>
            <w:r>
              <w:rPr>
                <w:rFonts w:hint="eastAsia" w:ascii="宋体" w:hAnsi="宋体"/>
                <w:b/>
                <w:color w:val="000000"/>
                <w:sz w:val="20"/>
                <w:szCs w:val="20"/>
                <w:highlight w:val="none"/>
              </w:rPr>
              <w:t>概述受审核方现场具体情况：</w:t>
            </w:r>
          </w:p>
          <w:p>
            <w:pPr>
              <w:tabs>
                <w:tab w:val="left" w:pos="360"/>
              </w:tabs>
              <w:ind w:left="357" w:hanging="357"/>
              <w:rPr>
                <w:rFonts w:hint="default" w:ascii="宋体" w:eastAsia="宋体"/>
                <w:color w:val="000000"/>
                <w:sz w:val="20"/>
                <w:szCs w:val="20"/>
                <w:highlight w:val="none"/>
                <w:lang w:val="en-US" w:eastAsia="zh-CN"/>
              </w:rPr>
            </w:pPr>
            <w:r>
              <w:rPr>
                <w:rFonts w:hint="eastAsia" w:ascii="宋体" w:hAnsi="宋体"/>
                <w:color w:val="000000"/>
                <w:sz w:val="20"/>
                <w:szCs w:val="20"/>
                <w:highlight w:val="none"/>
              </w:rPr>
              <w:t>受审核方位于：</w:t>
            </w:r>
            <w:r>
              <w:rPr>
                <w:rFonts w:hint="eastAsia" w:ascii="宋体" w:hAnsi="宋体"/>
                <w:color w:val="000000"/>
                <w:sz w:val="20"/>
                <w:szCs w:val="20"/>
                <w:highlight w:val="none"/>
                <w:lang w:val="en-US" w:eastAsia="zh-CN"/>
              </w:rPr>
              <w:t>嘉善县罗星街道人民大道2355号7幢北车间</w:t>
            </w:r>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其使用的建筑设施是：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自建办公用房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rPr>
              <w:t>□租用办公用房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受审核方现场是否属于高风险地区</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否</w:t>
            </w:r>
          </w:p>
          <w:p>
            <w:pPr>
              <w:tabs>
                <w:tab w:val="left" w:pos="360"/>
              </w:tabs>
              <w:ind w:left="357" w:hanging="357"/>
              <w:rPr>
                <w:rFonts w:ascii="宋体"/>
                <w:b/>
                <w:color w:val="000000"/>
                <w:sz w:val="20"/>
                <w:szCs w:val="20"/>
                <w:highlight w:val="none"/>
              </w:rPr>
            </w:pPr>
            <w:r>
              <w:rPr>
                <w:rFonts w:hint="eastAsia" w:ascii="宋体" w:hAnsi="宋体"/>
                <w:color w:val="000000"/>
                <w:sz w:val="20"/>
                <w:szCs w:val="20"/>
                <w:highlight w:val="none"/>
              </w:rPr>
              <w:t>受审核方现场周边是否具有危险性场所，如化工厂、加油站等</w:t>
            </w:r>
            <w:r>
              <w:rPr>
                <w:rFonts w:hint="eastAsia" w:ascii="宋体" w:hAnsi="宋体"/>
                <w:color w:val="000000"/>
                <w:spacing w:val="-10"/>
                <w:sz w:val="20"/>
                <w:szCs w:val="20"/>
                <w:highlight w:val="none"/>
              </w:rPr>
              <w:t>□</w:t>
            </w:r>
            <w:r>
              <w:rPr>
                <w:rFonts w:hint="eastAsia" w:ascii="宋体" w:hAnsi="宋体"/>
                <w:color w:val="000000"/>
                <w:sz w:val="20"/>
                <w:szCs w:val="20"/>
                <w:highlight w:val="none"/>
              </w:rPr>
              <w:t>有</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无</w:t>
            </w:r>
          </w:p>
          <w:p>
            <w:pPr>
              <w:tabs>
                <w:tab w:val="left" w:pos="360"/>
              </w:tabs>
              <w:ind w:left="357" w:hanging="357"/>
              <w:rPr>
                <w:rFonts w:ascii="宋体"/>
                <w:b/>
                <w:color w:val="000000"/>
                <w:sz w:val="20"/>
                <w:szCs w:val="20"/>
                <w:highlight w:val="none"/>
              </w:rPr>
            </w:pPr>
            <w:r>
              <w:rPr>
                <w:rFonts w:hint="eastAsia" w:ascii="宋体" w:hAnsi="宋体"/>
                <w:b/>
                <w:color w:val="000000"/>
                <w:sz w:val="20"/>
                <w:szCs w:val="20"/>
                <w:highlight w:val="none"/>
              </w:rPr>
              <w:t>如有，请描述具体现场：</w:t>
            </w:r>
          </w:p>
          <w:p>
            <w:pPr>
              <w:tabs>
                <w:tab w:val="left" w:pos="360"/>
              </w:tabs>
              <w:ind w:left="357" w:hanging="357"/>
              <w:rPr>
                <w:rFonts w:ascii="宋体"/>
                <w:b/>
                <w:color w:val="000000"/>
                <w:sz w:val="24"/>
                <w:highlight w:val="yellow"/>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highlight w:val="yellow"/>
              </w:rPr>
            </w:pPr>
            <w:r>
              <w:rPr>
                <w:rFonts w:hint="eastAsia" w:ascii="宋体" w:hAnsi="宋体"/>
                <w:color w:val="000000"/>
                <w:sz w:val="20"/>
                <w:szCs w:val="20"/>
                <w:highlight w:val="yellow"/>
              </w:rPr>
              <w:t>有</w:t>
            </w:r>
            <w:r>
              <w:rPr>
                <w:rFonts w:hint="eastAsia" w:ascii="宋体" w:hAnsi="宋体"/>
                <w:color w:val="000000"/>
                <w:sz w:val="20"/>
                <w:szCs w:val="20"/>
                <w:highlight w:val="yellow"/>
                <w:lang w:val="en-US" w:eastAsia="zh-CN"/>
              </w:rPr>
              <w:t>2</w:t>
            </w:r>
            <w:r>
              <w:rPr>
                <w:rFonts w:hint="eastAsia" w:ascii="宋体" w:hAnsi="宋体"/>
                <w:color w:val="000000"/>
                <w:sz w:val="20"/>
                <w:szCs w:val="20"/>
                <w:highlight w:val="yellow"/>
              </w:rPr>
              <w:t>种产品，规格型号种有</w:t>
            </w:r>
            <w:r>
              <w:rPr>
                <w:rFonts w:hint="eastAsia" w:ascii="宋体" w:hAnsi="宋体"/>
                <w:color w:val="000000"/>
                <w:sz w:val="20"/>
                <w:szCs w:val="20"/>
                <w:highlight w:val="yellow"/>
                <w:lang w:val="en-US" w:eastAsia="zh-CN"/>
              </w:rPr>
              <w:t>2</w:t>
            </w:r>
            <w:r>
              <w:rPr>
                <w:rFonts w:hint="eastAsia" w:ascii="宋体" w:hAnsi="宋体"/>
                <w:color w:val="000000"/>
                <w:sz w:val="20"/>
                <w:szCs w:val="20"/>
                <w:highlight w:val="yellow"/>
              </w:rPr>
              <w:t>条</w:t>
            </w:r>
            <w:r>
              <w:rPr>
                <w:rFonts w:hint="eastAsia" w:ascii="宋体" w:hAnsi="宋体"/>
                <w:color w:val="000000"/>
                <w:sz w:val="20"/>
                <w:szCs w:val="20"/>
                <w:highlight w:val="yellow"/>
                <w:lang w:val="en-US" w:eastAsia="zh-CN"/>
              </w:rPr>
              <w:t>组装</w:t>
            </w:r>
            <w:r>
              <w:rPr>
                <w:rFonts w:hint="eastAsia" w:ascii="宋体" w:hAnsi="宋体"/>
                <w:color w:val="000000"/>
                <w:sz w:val="20"/>
                <w:szCs w:val="20"/>
                <w:highlight w:val="yellow"/>
              </w:rPr>
              <w:t>线</w:t>
            </w:r>
            <w:r>
              <w:rPr>
                <w:rFonts w:hint="eastAsia" w:ascii="宋体" w:hAnsi="宋体"/>
                <w:color w:val="000000"/>
                <w:sz w:val="20"/>
                <w:szCs w:val="20"/>
                <w:highlight w:val="yellow"/>
                <w:lang w:val="en-US" w:eastAsia="zh-CN"/>
              </w:rPr>
              <w:t>和一条调试线</w:t>
            </w:r>
            <w:r>
              <w:rPr>
                <w:rFonts w:hint="eastAsia" w:ascii="宋体" w:hAnsi="宋体"/>
                <w:color w:val="000000"/>
                <w:sz w:val="20"/>
                <w:szCs w:val="20"/>
                <w:highlight w:val="yellow"/>
              </w:rPr>
              <w:t>，</w:t>
            </w:r>
          </w:p>
          <w:p>
            <w:pPr>
              <w:rPr>
                <w:rFonts w:ascii="宋体"/>
                <w:color w:val="000000"/>
                <w:spacing w:val="-10"/>
                <w:sz w:val="20"/>
                <w:szCs w:val="20"/>
                <w:highlight w:val="yellow"/>
              </w:rPr>
            </w:pPr>
            <w:r>
              <w:rPr>
                <w:rFonts w:hint="eastAsia" w:ascii="宋体" w:hAnsi="宋体"/>
                <w:color w:val="000000"/>
                <w:sz w:val="20"/>
                <w:szCs w:val="20"/>
                <w:highlight w:val="yellow"/>
              </w:rPr>
              <w:t>运作方式：</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白班生产</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highlight w:val="yellow"/>
                <w:lang w:val="en-US" w:eastAsia="zh-CN"/>
              </w:rPr>
            </w:pPr>
            <w:r>
              <w:rPr>
                <w:rFonts w:hint="eastAsia" w:ascii="宋体"/>
                <w:color w:val="000000"/>
                <w:sz w:val="20"/>
                <w:szCs w:val="20"/>
                <w:highlight w:val="yellow"/>
              </w:rPr>
              <w:t>其他资质：</w:t>
            </w:r>
            <w:r>
              <w:rPr>
                <w:rFonts w:hint="eastAsia" w:ascii="宋体"/>
                <w:color w:val="000000"/>
                <w:sz w:val="20"/>
                <w:szCs w:val="20"/>
                <w:highlight w:val="yellow"/>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default" w:ascii="宋体" w:eastAsia="宋体"/>
                <w:color w:val="000000"/>
                <w:spacing w:val="-10"/>
                <w:sz w:val="20"/>
                <w:szCs w:val="20"/>
                <w:highlight w:val="yellow"/>
                <w:lang w:val="en-US" w:eastAsia="zh-CN"/>
              </w:rPr>
            </w:pPr>
            <w:r>
              <w:rPr>
                <w:rFonts w:hint="eastAsia" w:ascii="宋体" w:hAnsi="宋体"/>
                <w:color w:val="000000"/>
                <w:spacing w:val="-10"/>
                <w:sz w:val="20"/>
                <w:szCs w:val="20"/>
                <w:highlight w:val="yellow"/>
              </w:rPr>
              <w:t>现场是否有产品检验报告</w:t>
            </w:r>
            <w:r>
              <w:rPr>
                <w:rFonts w:hint="eastAsia" w:ascii="Segoe UI Symbol" w:hAnsi="Segoe UI Symbol" w:cs="Segoe UI Symbol"/>
                <w:color w:val="000000"/>
                <w:spacing w:val="-10"/>
                <w:sz w:val="20"/>
                <w:szCs w:val="20"/>
                <w:highlight w:val="yellow"/>
                <w:lang w:eastAsia="zh-CN"/>
              </w:rPr>
              <w:t>□</w:t>
            </w:r>
            <w:r>
              <w:rPr>
                <w:rFonts w:hint="eastAsia" w:ascii="宋体" w:hAnsi="宋体"/>
                <w:color w:val="000000"/>
                <w:sz w:val="20"/>
                <w:szCs w:val="20"/>
                <w:highlight w:val="yellow"/>
              </w:rPr>
              <w:t>是</w:t>
            </w:r>
            <w:r>
              <w:rPr>
                <w:rFonts w:hint="eastAsia" w:ascii="宋体" w:hAnsi="宋体"/>
                <w:color w:val="000000"/>
                <w:spacing w:val="-10"/>
                <w:sz w:val="20"/>
                <w:szCs w:val="20"/>
                <w:highlight w:val="yellow"/>
                <w:lang w:eastAsia="zh-CN"/>
              </w:rPr>
              <w:t>☑</w:t>
            </w:r>
            <w:r>
              <w:rPr>
                <w:rFonts w:hint="eastAsia" w:ascii="宋体" w:hAnsi="宋体"/>
                <w:color w:val="000000"/>
                <w:sz w:val="20"/>
                <w:szCs w:val="20"/>
                <w:highlight w:val="yellow"/>
              </w:rPr>
              <w:t>否（销售产品的检测报告）</w:t>
            </w:r>
            <w:r>
              <w:rPr>
                <w:rFonts w:hint="eastAsia" w:ascii="宋体" w:hAnsi="宋体"/>
                <w:color w:val="000000"/>
                <w:sz w:val="20"/>
                <w:szCs w:val="20"/>
                <w:highlight w:val="yellow"/>
                <w:lang w:eastAsia="zh-CN"/>
              </w:rPr>
              <w:t>：</w:t>
            </w:r>
            <w:r>
              <w:rPr>
                <w:rFonts w:hint="eastAsia" w:ascii="宋体" w:hAnsi="宋体"/>
                <w:color w:val="000000"/>
                <w:sz w:val="20"/>
                <w:szCs w:val="20"/>
                <w:highlight w:val="yellow"/>
                <w:lang w:val="en-US" w:eastAsia="zh-CN"/>
              </w:rPr>
              <w:t>客户验收报告。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highlight w:val="yellow"/>
              </w:rPr>
            </w:pPr>
            <w:r>
              <w:rPr>
                <w:rFonts w:hint="eastAsia" w:ascii="宋体"/>
                <w:color w:val="000000"/>
                <w:sz w:val="20"/>
                <w:szCs w:val="20"/>
                <w:highlight w:val="yellow"/>
              </w:rPr>
              <w:t>是否有环境影响评价报告或环境影响评价表</w:t>
            </w:r>
            <w:r>
              <w:rPr>
                <w:rFonts w:hint="eastAsia" w:ascii="宋体" w:hAnsi="宋体"/>
                <w:color w:val="000000"/>
                <w:spacing w:val="-10"/>
                <w:sz w:val="20"/>
                <w:szCs w:val="20"/>
                <w:highlight w:val="yellow"/>
                <w:lang w:eastAsia="zh-CN"/>
              </w:rPr>
              <w:t>☑</w:t>
            </w:r>
            <w:r>
              <w:rPr>
                <w:rFonts w:hint="eastAsia" w:ascii="宋体" w:hAnsi="宋体"/>
                <w:color w:val="000000"/>
                <w:sz w:val="20"/>
                <w:szCs w:val="20"/>
                <w:highlight w:val="yellow"/>
              </w:rPr>
              <w:t>是</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否</w:t>
            </w:r>
            <w:r>
              <w:rPr>
                <w:rFonts w:hint="eastAsia" w:ascii="宋体" w:hAnsi="宋体"/>
                <w:color w:val="000000"/>
                <w:spacing w:val="-10"/>
                <w:sz w:val="20"/>
                <w:szCs w:val="20"/>
                <w:highlight w:val="yellow"/>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yellow"/>
              </w:rPr>
            </w:pPr>
            <w:r>
              <w:rPr>
                <w:rFonts w:hint="eastAsia" w:ascii="宋体"/>
                <w:color w:val="000000"/>
                <w:sz w:val="20"/>
                <w:szCs w:val="20"/>
                <w:highlight w:val="yellow"/>
              </w:rPr>
              <w:t>是否有环境影响评价报告或环境影响评价表批复</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是</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否</w:t>
            </w:r>
            <w:r>
              <w:rPr>
                <w:rFonts w:hint="eastAsia" w:ascii="宋体" w:hAnsi="宋体"/>
                <w:color w:val="000000"/>
                <w:spacing w:val="-10"/>
                <w:sz w:val="20"/>
                <w:szCs w:val="20"/>
                <w:highlight w:val="yellow"/>
                <w:lang w:eastAsia="zh-CN"/>
              </w:rPr>
              <w:t>☑</w:t>
            </w:r>
            <w:r>
              <w:rPr>
                <w:rFonts w:hint="eastAsia" w:ascii="宋体" w:hAnsi="宋体"/>
                <w:color w:val="000000"/>
                <w:spacing w:val="-10"/>
                <w:sz w:val="20"/>
                <w:szCs w:val="20"/>
                <w:highlight w:val="yellow"/>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yellow"/>
              </w:rPr>
            </w:pPr>
            <w:r>
              <w:rPr>
                <w:rFonts w:hint="eastAsia" w:ascii="宋体"/>
                <w:color w:val="000000"/>
                <w:sz w:val="20"/>
                <w:szCs w:val="20"/>
                <w:highlight w:val="yellow"/>
              </w:rPr>
              <w:t>是否有环境影响评价验收</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是</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否</w:t>
            </w:r>
            <w:r>
              <w:rPr>
                <w:rFonts w:hint="eastAsia" w:ascii="宋体" w:hAnsi="宋体"/>
                <w:color w:val="000000"/>
                <w:spacing w:val="-10"/>
                <w:sz w:val="20"/>
                <w:szCs w:val="20"/>
                <w:highlight w:val="yellow"/>
                <w:lang w:eastAsia="zh-CN"/>
              </w:rPr>
              <w:t>☑</w:t>
            </w:r>
            <w:r>
              <w:rPr>
                <w:rFonts w:hint="eastAsia" w:ascii="宋体" w:hAnsi="宋体"/>
                <w:color w:val="000000"/>
                <w:spacing w:val="-10"/>
                <w:sz w:val="20"/>
                <w:szCs w:val="20"/>
                <w:highlight w:val="yellow"/>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yellow"/>
              </w:rPr>
            </w:pPr>
            <w:r>
              <w:rPr>
                <w:rFonts w:hint="eastAsia" w:ascii="宋体"/>
                <w:color w:val="000000"/>
                <w:sz w:val="20"/>
                <w:szCs w:val="20"/>
                <w:highlight w:val="yellow"/>
              </w:rPr>
              <w:t>环境影响评价报告与企业申请认证范围是否一致</w:t>
            </w:r>
            <w:r>
              <w:rPr>
                <w:rFonts w:hint="eastAsia" w:ascii="宋体" w:hAnsi="宋体"/>
                <w:color w:val="000000"/>
                <w:spacing w:val="-10"/>
                <w:sz w:val="20"/>
                <w:szCs w:val="20"/>
                <w:highlight w:val="yellow"/>
                <w:lang w:eastAsia="zh-CN"/>
              </w:rPr>
              <w:t>☑</w:t>
            </w:r>
            <w:r>
              <w:rPr>
                <w:rFonts w:hint="eastAsia" w:ascii="宋体" w:hAnsi="宋体"/>
                <w:color w:val="000000"/>
                <w:sz w:val="20"/>
                <w:szCs w:val="20"/>
                <w:highlight w:val="yellow"/>
              </w:rPr>
              <w:t>是</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否</w:t>
            </w:r>
            <w:r>
              <w:rPr>
                <w:rFonts w:hint="eastAsia" w:ascii="宋体" w:hAnsi="宋体"/>
                <w:color w:val="000000"/>
                <w:spacing w:val="-10"/>
                <w:sz w:val="20"/>
                <w:szCs w:val="20"/>
                <w:highlight w:val="yellow"/>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yellow"/>
              </w:rPr>
            </w:pPr>
            <w:r>
              <w:rPr>
                <w:rFonts w:hint="eastAsia" w:ascii="宋体"/>
                <w:color w:val="000000"/>
                <w:sz w:val="20"/>
                <w:szCs w:val="20"/>
                <w:highlight w:val="yellow"/>
              </w:rPr>
              <w:t>是否有排污许可证</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是</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否</w:t>
            </w:r>
            <w:r>
              <w:rPr>
                <w:rFonts w:hint="eastAsia" w:ascii="宋体" w:hAnsi="宋体"/>
                <w:color w:val="000000"/>
                <w:spacing w:val="-10"/>
                <w:sz w:val="20"/>
                <w:szCs w:val="20"/>
                <w:highlight w:val="yellow"/>
                <w:lang w:eastAsia="zh-CN"/>
              </w:rPr>
              <w:t>☑</w:t>
            </w:r>
            <w:r>
              <w:rPr>
                <w:rFonts w:hint="eastAsia" w:ascii="宋体" w:hAnsi="宋体"/>
                <w:color w:val="000000"/>
                <w:spacing w:val="-10"/>
                <w:sz w:val="20"/>
                <w:szCs w:val="20"/>
                <w:highlight w:val="yellow"/>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yellow"/>
              </w:rPr>
            </w:pPr>
            <w:r>
              <w:rPr>
                <w:rFonts w:hint="eastAsia" w:ascii="宋体"/>
                <w:color w:val="000000"/>
                <w:sz w:val="20"/>
                <w:szCs w:val="20"/>
                <w:highlight w:val="yellow"/>
              </w:rPr>
              <w:t>是否提供近期环境监测报告</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是</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否</w:t>
            </w:r>
            <w:r>
              <w:rPr>
                <w:rFonts w:hint="eastAsia" w:ascii="宋体" w:hAnsi="宋体"/>
                <w:color w:val="000000"/>
                <w:spacing w:val="-10"/>
                <w:sz w:val="20"/>
                <w:szCs w:val="20"/>
                <w:highlight w:val="yellow"/>
                <w:lang w:eastAsia="zh-CN"/>
              </w:rPr>
              <w:t>☑</w:t>
            </w:r>
            <w:r>
              <w:rPr>
                <w:rFonts w:hint="eastAsia" w:ascii="宋体" w:hAnsi="宋体"/>
                <w:color w:val="000000"/>
                <w:spacing w:val="-10"/>
                <w:sz w:val="20"/>
                <w:szCs w:val="20"/>
                <w:highlight w:val="yellow"/>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highlight w:val="yellow"/>
              </w:rPr>
            </w:pPr>
            <w:r>
              <w:rPr>
                <w:rFonts w:hint="eastAsia" w:ascii="宋体"/>
                <w:color w:val="000000"/>
                <w:sz w:val="20"/>
                <w:szCs w:val="20"/>
                <w:highlight w:val="yellow"/>
              </w:rPr>
              <w:t>是否有安全预评价报告，</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是</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否</w:t>
            </w:r>
            <w:r>
              <w:rPr>
                <w:rFonts w:hint="eastAsia" w:ascii="宋体" w:hAnsi="宋体"/>
                <w:color w:val="000000"/>
                <w:spacing w:val="-10"/>
                <w:sz w:val="20"/>
                <w:szCs w:val="20"/>
                <w:highlight w:val="yellow"/>
                <w:lang w:eastAsia="zh-CN"/>
              </w:rPr>
              <w:t>☑</w:t>
            </w:r>
            <w:r>
              <w:rPr>
                <w:rFonts w:hint="eastAsia" w:ascii="宋体" w:hAnsi="宋体"/>
                <w:color w:val="000000"/>
                <w:spacing w:val="-10"/>
                <w:sz w:val="20"/>
                <w:szCs w:val="20"/>
                <w:highlight w:val="yellow"/>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highlight w:val="yellow"/>
              </w:rPr>
            </w:pPr>
            <w:r>
              <w:rPr>
                <w:rFonts w:hint="eastAsia" w:ascii="宋体"/>
                <w:color w:val="000000"/>
                <w:sz w:val="20"/>
                <w:szCs w:val="20"/>
                <w:highlight w:val="yellow"/>
              </w:rPr>
              <w:t>是否有安全现状评价报告，</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是</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否</w:t>
            </w:r>
            <w:r>
              <w:rPr>
                <w:rFonts w:hint="eastAsia" w:ascii="宋体" w:hAnsi="宋体"/>
                <w:color w:val="000000"/>
                <w:spacing w:val="-10"/>
                <w:sz w:val="20"/>
                <w:szCs w:val="20"/>
                <w:highlight w:val="yellow"/>
                <w:lang w:eastAsia="zh-CN"/>
              </w:rPr>
              <w:t>☑</w:t>
            </w:r>
            <w:r>
              <w:rPr>
                <w:rFonts w:hint="eastAsia" w:ascii="宋体" w:hAnsi="宋体"/>
                <w:color w:val="000000"/>
                <w:spacing w:val="-10"/>
                <w:sz w:val="20"/>
                <w:szCs w:val="20"/>
                <w:highlight w:val="yellow"/>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highlight w:val="yellow"/>
              </w:rPr>
            </w:pPr>
            <w:r>
              <w:rPr>
                <w:rFonts w:hint="eastAsia" w:ascii="宋体"/>
                <w:color w:val="000000"/>
                <w:sz w:val="20"/>
                <w:szCs w:val="20"/>
                <w:highlight w:val="yellow"/>
              </w:rPr>
              <w:t>是否有消防验收报告</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是</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否</w:t>
            </w:r>
            <w:r>
              <w:rPr>
                <w:rFonts w:hint="eastAsia" w:ascii="宋体" w:hAnsi="宋体"/>
                <w:color w:val="000000"/>
                <w:spacing w:val="-10"/>
                <w:sz w:val="20"/>
                <w:szCs w:val="20"/>
                <w:highlight w:val="yellow"/>
                <w:lang w:eastAsia="zh-CN"/>
              </w:rPr>
              <w:t>☑</w:t>
            </w:r>
            <w:r>
              <w:rPr>
                <w:rFonts w:hint="eastAsia" w:ascii="宋体" w:hAnsi="宋体"/>
                <w:color w:val="000000"/>
                <w:spacing w:val="-10"/>
                <w:sz w:val="20"/>
                <w:szCs w:val="20"/>
                <w:highlight w:val="yellow"/>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highlight w:val="yellow"/>
              </w:rPr>
            </w:pPr>
            <w:r>
              <w:rPr>
                <w:rFonts w:hint="eastAsia" w:ascii="宋体"/>
                <w:color w:val="000000"/>
                <w:sz w:val="20"/>
                <w:szCs w:val="20"/>
                <w:highlight w:val="yellow"/>
              </w:rPr>
              <w:t>是否申报职业危害场所</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是</w:t>
            </w:r>
            <w:r>
              <w:rPr>
                <w:rFonts w:hint="eastAsia" w:ascii="宋体" w:hAnsi="宋体"/>
                <w:color w:val="000000"/>
                <w:spacing w:val="-10"/>
                <w:sz w:val="20"/>
                <w:szCs w:val="20"/>
                <w:highlight w:val="yellow"/>
              </w:rPr>
              <w:t>□</w:t>
            </w:r>
            <w:r>
              <w:rPr>
                <w:rFonts w:hint="eastAsia" w:ascii="宋体" w:hAnsi="宋体"/>
                <w:color w:val="000000"/>
                <w:sz w:val="20"/>
                <w:szCs w:val="20"/>
                <w:highlight w:val="yellow"/>
              </w:rPr>
              <w:t>否</w:t>
            </w:r>
            <w:r>
              <w:rPr>
                <w:rFonts w:hint="eastAsia" w:ascii="宋体" w:hAnsi="宋体"/>
                <w:color w:val="000000"/>
                <w:spacing w:val="-10"/>
                <w:sz w:val="20"/>
                <w:szCs w:val="20"/>
                <w:highlight w:val="yellow"/>
                <w:lang w:eastAsia="zh-CN"/>
              </w:rPr>
              <w:t>☑</w:t>
            </w:r>
            <w:r>
              <w:rPr>
                <w:rFonts w:hint="eastAsia" w:ascii="宋体" w:hAnsi="宋体"/>
                <w:color w:val="000000"/>
                <w:spacing w:val="-10"/>
                <w:sz w:val="20"/>
                <w:szCs w:val="20"/>
                <w:highlight w:val="yellow"/>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highlight w:val="none"/>
              </w:rPr>
            </w:pPr>
            <w:r>
              <w:rPr>
                <w:rFonts w:hint="eastAsia" w:ascii="宋体" w:hAnsi="宋体"/>
                <w:color w:val="000000"/>
                <w:sz w:val="20"/>
                <w:szCs w:val="20"/>
                <w:highlight w:val="none"/>
              </w:rPr>
              <w:t>产品生产工艺</w:t>
            </w:r>
            <w:r>
              <w:rPr>
                <w:rFonts w:ascii="宋体" w:hAnsi="宋体"/>
                <w:color w:val="000000"/>
                <w:sz w:val="20"/>
                <w:szCs w:val="20"/>
                <w:highlight w:val="none"/>
              </w:rPr>
              <w:t>/</w:t>
            </w:r>
          </w:p>
          <w:p>
            <w:pPr>
              <w:rPr>
                <w:rFonts w:ascii="宋体"/>
                <w:color w:val="000000"/>
                <w:sz w:val="20"/>
                <w:szCs w:val="20"/>
                <w:highlight w:val="none"/>
              </w:rPr>
            </w:pPr>
            <w:r>
              <w:rPr>
                <w:rFonts w:hint="eastAsia" w:ascii="宋体" w:hAnsi="宋体"/>
                <w:color w:val="000000"/>
                <w:sz w:val="20"/>
                <w:szCs w:val="20"/>
                <w:highlight w:val="none"/>
              </w:rPr>
              <w:t>服务提供流程</w:t>
            </w:r>
          </w:p>
        </w:tc>
        <w:tc>
          <w:tcPr>
            <w:tcW w:w="7427" w:type="dxa"/>
          </w:tcPr>
          <w:p>
            <w:pPr>
              <w:rPr>
                <w:rFonts w:ascii="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highlight w:val="none"/>
              </w:rPr>
            </w:pPr>
            <w:r>
              <w:rPr>
                <w:rFonts w:hint="eastAsia" w:ascii="宋体" w:hAnsi="宋体"/>
                <w:color w:val="000000"/>
                <w:spacing w:val="-10"/>
                <w:sz w:val="20"/>
                <w:szCs w:val="20"/>
                <w:highlight w:val="none"/>
              </w:rPr>
              <w:t>关键过程（</w:t>
            </w:r>
            <w:r>
              <w:rPr>
                <w:rFonts w:ascii="宋体" w:hAnsi="宋体"/>
                <w:color w:val="000000"/>
                <w:spacing w:val="-10"/>
                <w:sz w:val="20"/>
                <w:szCs w:val="20"/>
                <w:highlight w:val="none"/>
              </w:rPr>
              <w:t>QMS</w:t>
            </w:r>
            <w:r>
              <w:rPr>
                <w:rFonts w:hint="eastAsia" w:ascii="宋体" w:hAnsi="宋体"/>
                <w:color w:val="000000"/>
                <w:spacing w:val="-10"/>
                <w:sz w:val="20"/>
                <w:szCs w:val="20"/>
                <w:highlight w:val="none"/>
              </w:rPr>
              <w:t>）</w:t>
            </w:r>
          </w:p>
        </w:tc>
        <w:tc>
          <w:tcPr>
            <w:tcW w:w="7427" w:type="dxa"/>
          </w:tcPr>
          <w:p>
            <w:pPr>
              <w:rPr>
                <w:rFonts w:ascii="宋体"/>
                <w:color w:val="000000"/>
                <w:sz w:val="20"/>
                <w:szCs w:val="20"/>
                <w:highlight w:val="none"/>
              </w:rPr>
            </w:pPr>
            <w:r>
              <w:rPr>
                <w:rFonts w:hint="eastAsia" w:ascii="宋体" w:hAnsi="宋体"/>
                <w:color w:val="000000"/>
                <w:sz w:val="20"/>
                <w:szCs w:val="20"/>
                <w:highlight w:val="none"/>
              </w:rPr>
              <w:t>关键过程有：</w:t>
            </w:r>
            <w:r>
              <w:rPr>
                <w:rFonts w:hint="eastAsia" w:ascii="宋体" w:hAnsi="宋体"/>
                <w:szCs w:val="21"/>
                <w:highlight w:val="none"/>
                <w:lang w:val="en-US" w:eastAsia="zh-CN"/>
              </w:rPr>
              <w:t>设计</w:t>
            </w:r>
            <w:r>
              <w:rPr>
                <w:rFonts w:hint="eastAsia" w:ascii="宋体" w:hAnsi="宋体"/>
                <w:highlight w:val="none"/>
              </w:rPr>
              <w:t>过程、</w:t>
            </w:r>
            <w:r>
              <w:rPr>
                <w:rFonts w:hint="eastAsia" w:ascii="宋体" w:hAnsi="宋体"/>
                <w:highlight w:val="none"/>
                <w:lang w:val="en-US" w:eastAsia="zh-CN"/>
              </w:rPr>
              <w:t>组装过程、调试</w:t>
            </w:r>
            <w:r>
              <w:rPr>
                <w:rFonts w:hint="eastAsia" w:ascii="宋体" w:hAnsi="宋体"/>
                <w:highlight w:val="none"/>
              </w:rPr>
              <w:t xml:space="preserve">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highlight w:val="none"/>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highlight w:val="none"/>
              </w:rPr>
            </w:pPr>
            <w:r>
              <w:rPr>
                <w:rFonts w:hint="eastAsia" w:ascii="宋体" w:hAnsi="宋体"/>
                <w:color w:val="000000"/>
                <w:sz w:val="20"/>
                <w:szCs w:val="20"/>
                <w:highlight w:val="none"/>
              </w:rPr>
              <w:t>需要确认过程（</w:t>
            </w:r>
            <w:r>
              <w:rPr>
                <w:rFonts w:ascii="宋体" w:hAnsi="宋体"/>
                <w:color w:val="000000"/>
                <w:sz w:val="20"/>
                <w:szCs w:val="20"/>
                <w:highlight w:val="none"/>
              </w:rPr>
              <w:t>QMS</w:t>
            </w:r>
            <w:r>
              <w:rPr>
                <w:rFonts w:hint="eastAsia" w:ascii="宋体" w:hAnsi="宋体"/>
                <w:color w:val="000000"/>
                <w:sz w:val="20"/>
                <w:szCs w:val="20"/>
                <w:highlight w:val="none"/>
              </w:rPr>
              <w:t>）</w:t>
            </w:r>
          </w:p>
        </w:tc>
        <w:tc>
          <w:tcPr>
            <w:tcW w:w="7427" w:type="dxa"/>
          </w:tcPr>
          <w:p>
            <w:pPr>
              <w:rPr>
                <w:rFonts w:ascii="宋体"/>
                <w:color w:val="000000"/>
                <w:spacing w:val="-10"/>
                <w:sz w:val="20"/>
                <w:szCs w:val="20"/>
                <w:highlight w:val="none"/>
              </w:rPr>
            </w:pPr>
            <w:r>
              <w:rPr>
                <w:rFonts w:hint="eastAsia" w:ascii="宋体" w:hAnsi="宋体"/>
                <w:color w:val="000000"/>
                <w:sz w:val="20"/>
                <w:szCs w:val="20"/>
                <w:highlight w:val="none"/>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highlight w:val="none"/>
              </w:rPr>
            </w:pPr>
          </w:p>
        </w:tc>
        <w:tc>
          <w:tcPr>
            <w:tcW w:w="7427" w:type="dxa"/>
          </w:tcPr>
          <w:p>
            <w:pPr>
              <w:rPr>
                <w:rFonts w:ascii="宋体"/>
                <w:color w:val="000000"/>
                <w:spacing w:val="-10"/>
                <w:sz w:val="20"/>
                <w:szCs w:val="20"/>
                <w:highlight w:val="none"/>
              </w:rPr>
            </w:pPr>
            <w:r>
              <w:rPr>
                <w:rFonts w:hint="eastAsia" w:ascii="宋体" w:hAnsi="宋体"/>
                <w:color w:val="000000"/>
                <w:spacing w:val="-10"/>
                <w:sz w:val="20"/>
                <w:szCs w:val="20"/>
                <w:highlight w:val="none"/>
              </w:rPr>
              <w:t>是</w:t>
            </w:r>
            <w:r>
              <w:rPr>
                <w:rFonts w:hint="eastAsia" w:ascii="宋体"/>
                <w:color w:val="000000"/>
                <w:sz w:val="20"/>
                <w:szCs w:val="20"/>
                <w:highlight w:val="none"/>
              </w:rPr>
              <w:t>否明确了过程的确认方法</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是</w:t>
            </w:r>
            <w:r>
              <w:rPr>
                <w:rFonts w:hint="eastAsia" w:ascii="宋体"/>
                <w:color w:val="000000"/>
                <w:sz w:val="20"/>
                <w:szCs w:val="20"/>
                <w:highlight w:val="none"/>
              </w:rPr>
              <w:t>否明确了过程的确认准则</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外包过程有：物流运输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highlight w:val="none"/>
              </w:rPr>
            </w:pPr>
            <w:r>
              <w:rPr>
                <w:rFonts w:hint="eastAsia" w:ascii="宋体" w:hAnsi="宋体"/>
                <w:color w:val="000000"/>
                <w:sz w:val="20"/>
                <w:szCs w:val="20"/>
                <w:highlight w:val="none"/>
              </w:rPr>
              <w:t>主要设备</w:t>
            </w:r>
          </w:p>
        </w:tc>
        <w:tc>
          <w:tcPr>
            <w:tcW w:w="7427" w:type="dxa"/>
          </w:tcPr>
          <w:p>
            <w:pPr>
              <w:rPr>
                <w:rFonts w:hint="default" w:ascii="宋体" w:eastAsia="宋体"/>
                <w:color w:val="000000"/>
                <w:spacing w:val="-10"/>
                <w:sz w:val="20"/>
                <w:szCs w:val="20"/>
                <w:highlight w:val="none"/>
                <w:lang w:val="en-US" w:eastAsia="zh-CN"/>
              </w:rPr>
            </w:pPr>
            <w:r>
              <w:rPr>
                <w:rFonts w:hint="eastAsia" w:ascii="宋体" w:hAnsi="宋体"/>
                <w:color w:val="000000"/>
                <w:spacing w:val="-10"/>
                <w:sz w:val="20"/>
                <w:szCs w:val="20"/>
                <w:highlight w:val="none"/>
              </w:rPr>
              <w:t>主要设备：</w:t>
            </w:r>
            <w:r>
              <w:rPr>
                <w:rFonts w:hint="eastAsia" w:ascii="宋体" w:hAnsi="宋体"/>
                <w:color w:val="000000"/>
                <w:spacing w:val="-10"/>
                <w:sz w:val="20"/>
                <w:szCs w:val="20"/>
                <w:highlight w:val="none"/>
                <w:lang w:val="en-US" w:eastAsia="zh-CN"/>
              </w:rPr>
              <w:t>组装生产线、扭力扳手、调试线以及设计软件等。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设备是否满足要求</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hint="eastAsia" w:ascii="宋体" w:eastAsia="宋体"/>
                <w:color w:val="000000"/>
                <w:sz w:val="20"/>
                <w:szCs w:val="20"/>
                <w:highlight w:val="none"/>
                <w:lang w:val="en-US" w:eastAsia="zh-CN"/>
              </w:rPr>
            </w:pPr>
            <w:r>
              <w:rPr>
                <w:rFonts w:hint="eastAsia" w:ascii="宋体" w:hAnsi="宋体"/>
                <w:color w:val="000000"/>
                <w:sz w:val="20"/>
                <w:szCs w:val="20"/>
                <w:highlight w:val="none"/>
              </w:rPr>
              <w:t>特种设备：</w:t>
            </w:r>
            <w:r>
              <w:rPr>
                <w:rFonts w:hint="eastAsia" w:ascii="宋体" w:hAnsi="宋体"/>
                <w:color w:val="000000"/>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highlight w:val="none"/>
              </w:rPr>
            </w:pPr>
            <w:r>
              <w:rPr>
                <w:rFonts w:hint="eastAsia" w:ascii="宋体" w:hAnsi="宋体"/>
                <w:color w:val="000000"/>
                <w:sz w:val="20"/>
                <w:szCs w:val="20"/>
                <w:highlight w:val="none"/>
              </w:rPr>
              <w:t>主要监视和测量</w:t>
            </w:r>
          </w:p>
          <w:p>
            <w:pPr>
              <w:rPr>
                <w:rFonts w:ascii="宋体"/>
                <w:color w:val="000000"/>
                <w:sz w:val="20"/>
                <w:szCs w:val="20"/>
                <w:highlight w:val="none"/>
              </w:rPr>
            </w:pPr>
            <w:r>
              <w:rPr>
                <w:rFonts w:hint="eastAsia" w:ascii="宋体" w:hAnsi="宋体"/>
                <w:color w:val="000000"/>
                <w:sz w:val="20"/>
                <w:szCs w:val="20"/>
                <w:highlight w:val="none"/>
              </w:rPr>
              <w:t>设备</w:t>
            </w:r>
          </w:p>
        </w:tc>
        <w:tc>
          <w:tcPr>
            <w:tcW w:w="7427" w:type="dxa"/>
          </w:tcPr>
          <w:p>
            <w:pPr>
              <w:rPr>
                <w:rFonts w:ascii="宋体"/>
                <w:color w:val="000000"/>
                <w:sz w:val="20"/>
                <w:szCs w:val="20"/>
                <w:highlight w:val="none"/>
              </w:rPr>
            </w:pPr>
            <w:r>
              <w:rPr>
                <w:rFonts w:hint="eastAsia" w:ascii="宋体"/>
                <w:color w:val="000000"/>
                <w:sz w:val="20"/>
                <w:szCs w:val="20"/>
                <w:highlight w:val="none"/>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highlight w:val="none"/>
              </w:rPr>
            </w:pPr>
          </w:p>
        </w:tc>
        <w:tc>
          <w:tcPr>
            <w:tcW w:w="7427" w:type="dxa"/>
          </w:tcPr>
          <w:p>
            <w:pPr>
              <w:rPr>
                <w:rFonts w:ascii="宋体"/>
                <w:color w:val="000000"/>
                <w:sz w:val="20"/>
                <w:szCs w:val="20"/>
                <w:highlight w:val="none"/>
              </w:rPr>
            </w:pPr>
            <w:r>
              <w:rPr>
                <w:rFonts w:hint="eastAsia" w:ascii="宋体"/>
                <w:color w:val="000000"/>
                <w:sz w:val="20"/>
                <w:szCs w:val="20"/>
                <w:highlight w:val="none"/>
              </w:rPr>
              <w:t>检测设备是否满足要求</w:t>
            </w:r>
            <w:r>
              <w:rPr>
                <w:rFonts w:hint="eastAsia" w:ascii="宋体"/>
                <w:color w:val="000000"/>
                <w:sz w:val="20"/>
                <w:szCs w:val="20"/>
                <w:highlight w:val="none"/>
                <w:lang w:eastAsia="zh-CN"/>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满足；环氧地坪漆，分区、工位、现场按5S要求管理。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rPr>
              <w:t>危废的产生（废粉、废硒鼓、废墨盒、废旧日光灯等）；用电超出负荷、线路老化、吸烟等。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针对重要环境因素建立了运行控制程序：环境因素识别与评价控制程序、环境、职业健康安全运行控制程序、应急准备和响应程序等。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针对重要环境因素是否明确了监视和测量的要求：常规运行控制、制定应急预案等措施。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highlight w:val="yellow"/>
                <w:lang w:val="en-US" w:eastAsia="zh-CN"/>
              </w:rPr>
            </w:pPr>
            <w:r>
              <w:rPr>
                <w:rFonts w:hint="eastAsia" w:ascii="宋体"/>
                <w:color w:val="000000"/>
                <w:sz w:val="20"/>
                <w:szCs w:val="20"/>
                <w:highlight w:val="none"/>
              </w:rPr>
              <w:t>应急预案有：</w:t>
            </w:r>
            <w:r>
              <w:rPr>
                <w:rFonts w:hint="eastAsia" w:ascii="宋体"/>
                <w:color w:val="000000"/>
                <w:sz w:val="20"/>
                <w:szCs w:val="20"/>
                <w:highlight w:val="none"/>
                <w:lang w:val="en-US" w:eastAsia="zh-CN"/>
              </w:rPr>
              <w:t>疫情防控、消防火灾</w:t>
            </w:r>
            <w:r>
              <w:rPr>
                <w:rFonts w:hint="eastAsia" w:ascii="宋体"/>
                <w:color w:val="000000"/>
                <w:sz w:val="20"/>
                <w:szCs w:val="20"/>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不可接受风险有：火灾、触电、人员伤亡等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hAnsi="宋体" w:cs="宋体"/>
              </w:rPr>
              <w:t>危险源辨识、风险评价与控制措施制定程序</w:t>
            </w:r>
            <w:r>
              <w:rPr>
                <w:rFonts w:hint="eastAsia" w:ascii="宋体"/>
                <w:color w:val="000000"/>
                <w:sz w:val="20"/>
                <w:szCs w:val="20"/>
              </w:rPr>
              <w:t>、环境、职业健康安全运行控制程序、应急准备和响应程序等。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针对不可接受风险是否明确了监视和测量的要求：建立目标和管理方案，常规运行控制、制定应急预案等措施。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highlight w:val="none"/>
              </w:rPr>
            </w:pPr>
            <w:r>
              <w:rPr>
                <w:rFonts w:hint="eastAsia" w:ascii="宋体"/>
                <w:color w:val="000000"/>
                <w:sz w:val="20"/>
                <w:szCs w:val="20"/>
              </w:rPr>
              <w:t>组织员工人数：</w:t>
            </w:r>
            <w:r>
              <w:rPr>
                <w:rFonts w:hint="eastAsia" w:ascii="宋体"/>
                <w:color w:val="000000"/>
                <w:sz w:val="20"/>
                <w:szCs w:val="20"/>
                <w:highlight w:val="none"/>
              </w:rPr>
              <w:t>2</w:t>
            </w:r>
            <w:r>
              <w:rPr>
                <w:rFonts w:ascii="宋体"/>
                <w:color w:val="000000"/>
                <w:sz w:val="20"/>
                <w:szCs w:val="20"/>
                <w:highlight w:val="none"/>
              </w:rPr>
              <w:t>5</w:t>
            </w:r>
            <w:r>
              <w:rPr>
                <w:rFonts w:hint="eastAsia" w:ascii="宋体"/>
                <w:color w:val="000000"/>
                <w:sz w:val="20"/>
                <w:szCs w:val="20"/>
                <w:highlight w:val="none"/>
              </w:rPr>
              <w:t>人，其中管理人员</w:t>
            </w:r>
            <w:r>
              <w:rPr>
                <w:rFonts w:hint="eastAsia" w:ascii="宋体"/>
                <w:color w:val="000000"/>
                <w:sz w:val="20"/>
                <w:szCs w:val="20"/>
                <w:highlight w:val="none"/>
                <w:lang w:eastAsia="zh-CN"/>
              </w:rPr>
              <w:t>（</w:t>
            </w:r>
            <w:r>
              <w:rPr>
                <w:rFonts w:hint="eastAsia" w:ascii="宋体"/>
                <w:color w:val="000000"/>
                <w:sz w:val="20"/>
                <w:szCs w:val="20"/>
                <w:highlight w:val="none"/>
                <w:lang w:val="en-US" w:eastAsia="zh-CN"/>
              </w:rPr>
              <w:t>含设计人员</w:t>
            </w:r>
            <w:r>
              <w:rPr>
                <w:rFonts w:hint="eastAsia" w:ascii="宋体"/>
                <w:color w:val="000000"/>
                <w:sz w:val="20"/>
                <w:szCs w:val="20"/>
                <w:highlight w:val="none"/>
                <w:lang w:eastAsia="zh-CN"/>
              </w:rPr>
              <w:t>）</w:t>
            </w:r>
            <w:r>
              <w:rPr>
                <w:rFonts w:hint="eastAsia" w:ascii="宋体"/>
                <w:color w:val="000000"/>
                <w:sz w:val="20"/>
                <w:szCs w:val="20"/>
                <w:highlight w:val="none"/>
              </w:rPr>
              <w:t>：</w:t>
            </w:r>
            <w:r>
              <w:rPr>
                <w:rFonts w:hint="eastAsia" w:ascii="宋体"/>
                <w:color w:val="000000"/>
                <w:sz w:val="20"/>
                <w:szCs w:val="20"/>
                <w:highlight w:val="none"/>
                <w:lang w:val="en-US" w:eastAsia="zh-CN"/>
              </w:rPr>
              <w:t>10</w:t>
            </w:r>
            <w:r>
              <w:rPr>
                <w:rFonts w:hint="eastAsia" w:ascii="宋体"/>
                <w:color w:val="000000"/>
                <w:sz w:val="20"/>
                <w:szCs w:val="20"/>
                <w:highlight w:val="none"/>
              </w:rPr>
              <w:t>人</w:t>
            </w:r>
          </w:p>
          <w:p>
            <w:pPr>
              <w:spacing w:line="360" w:lineRule="auto"/>
              <w:rPr>
                <w:rFonts w:ascii="宋体"/>
                <w:color w:val="000000"/>
                <w:sz w:val="20"/>
                <w:szCs w:val="20"/>
                <w:highlight w:val="none"/>
              </w:rPr>
            </w:pPr>
            <w:r>
              <w:rPr>
                <w:rFonts w:hint="eastAsia" w:ascii="宋体"/>
                <w:color w:val="000000"/>
                <w:sz w:val="20"/>
                <w:szCs w:val="20"/>
                <w:highlight w:val="none"/>
              </w:rPr>
              <w:t>有固定多场所时，场所</w:t>
            </w:r>
            <w:r>
              <w:rPr>
                <w:rFonts w:ascii="宋体"/>
                <w:color w:val="000000"/>
                <w:sz w:val="20"/>
                <w:szCs w:val="20"/>
                <w:highlight w:val="none"/>
              </w:rPr>
              <w:t>1</w:t>
            </w:r>
            <w:r>
              <w:rPr>
                <w:rFonts w:hint="eastAsia" w:ascii="宋体"/>
                <w:color w:val="000000"/>
                <w:sz w:val="20"/>
                <w:szCs w:val="20"/>
                <w:highlight w:val="none"/>
              </w:rPr>
              <w:t>：人，场所</w:t>
            </w:r>
            <w:r>
              <w:rPr>
                <w:rFonts w:ascii="宋体"/>
                <w:color w:val="000000"/>
                <w:sz w:val="20"/>
                <w:szCs w:val="20"/>
                <w:highlight w:val="none"/>
              </w:rPr>
              <w:t>2</w:t>
            </w:r>
            <w:r>
              <w:rPr>
                <w:rFonts w:hint="eastAsia" w:ascii="宋体"/>
                <w:color w:val="000000"/>
                <w:sz w:val="20"/>
                <w:szCs w:val="20"/>
                <w:highlight w:val="none"/>
              </w:rPr>
              <w:t>：人，场所</w:t>
            </w:r>
            <w:r>
              <w:rPr>
                <w:rFonts w:ascii="宋体"/>
                <w:color w:val="000000"/>
                <w:sz w:val="20"/>
                <w:szCs w:val="20"/>
                <w:highlight w:val="none"/>
              </w:rPr>
              <w:t>3</w:t>
            </w:r>
            <w:r>
              <w:rPr>
                <w:rFonts w:hint="eastAsia" w:ascii="宋体"/>
                <w:color w:val="000000"/>
                <w:sz w:val="20"/>
                <w:szCs w:val="20"/>
                <w:highlight w:val="none"/>
              </w:rPr>
              <w:t>：人，场所</w:t>
            </w:r>
            <w:r>
              <w:rPr>
                <w:rFonts w:ascii="宋体"/>
                <w:color w:val="000000"/>
                <w:sz w:val="20"/>
                <w:szCs w:val="20"/>
                <w:highlight w:val="none"/>
              </w:rPr>
              <w:t>4</w:t>
            </w:r>
            <w:r>
              <w:rPr>
                <w:rFonts w:hint="eastAsia" w:ascii="宋体"/>
                <w:color w:val="000000"/>
                <w:sz w:val="20"/>
                <w:szCs w:val="20"/>
                <w:highlight w:val="none"/>
              </w:rPr>
              <w:t>：人</w:t>
            </w:r>
          </w:p>
          <w:p>
            <w:pPr>
              <w:spacing w:line="360" w:lineRule="auto"/>
              <w:rPr>
                <w:rFonts w:ascii="宋体"/>
                <w:color w:val="000000"/>
                <w:sz w:val="20"/>
                <w:szCs w:val="20"/>
                <w:highlight w:val="none"/>
              </w:rPr>
            </w:pPr>
            <w:r>
              <w:rPr>
                <w:rFonts w:hint="eastAsia" w:ascii="宋体"/>
                <w:color w:val="000000"/>
                <w:sz w:val="20"/>
                <w:szCs w:val="20"/>
                <w:highlight w:val="none"/>
              </w:rPr>
              <w:t>有临时场所时，场所</w:t>
            </w:r>
            <w:r>
              <w:rPr>
                <w:rFonts w:ascii="宋体"/>
                <w:color w:val="000000"/>
                <w:sz w:val="20"/>
                <w:szCs w:val="20"/>
                <w:highlight w:val="none"/>
              </w:rPr>
              <w:t>1</w:t>
            </w:r>
            <w:r>
              <w:rPr>
                <w:rFonts w:hint="eastAsia" w:ascii="宋体"/>
                <w:color w:val="000000"/>
                <w:sz w:val="20"/>
                <w:szCs w:val="20"/>
                <w:highlight w:val="none"/>
              </w:rPr>
              <w:t>：人，场所</w:t>
            </w:r>
            <w:r>
              <w:rPr>
                <w:rFonts w:ascii="宋体"/>
                <w:color w:val="000000"/>
                <w:sz w:val="20"/>
                <w:szCs w:val="20"/>
                <w:highlight w:val="none"/>
              </w:rPr>
              <w:t>2</w:t>
            </w:r>
            <w:r>
              <w:rPr>
                <w:rFonts w:hint="eastAsia" w:ascii="宋体"/>
                <w:color w:val="000000"/>
                <w:sz w:val="20"/>
                <w:szCs w:val="20"/>
                <w:highlight w:val="none"/>
              </w:rPr>
              <w:t>：人，场所</w:t>
            </w:r>
            <w:r>
              <w:rPr>
                <w:rFonts w:ascii="宋体"/>
                <w:color w:val="000000"/>
                <w:sz w:val="20"/>
                <w:szCs w:val="20"/>
                <w:highlight w:val="none"/>
              </w:rPr>
              <w:t>3</w:t>
            </w:r>
            <w:r>
              <w:rPr>
                <w:rFonts w:hint="eastAsia" w:ascii="宋体"/>
                <w:color w:val="000000"/>
                <w:sz w:val="20"/>
                <w:szCs w:val="20"/>
                <w:highlight w:val="none"/>
              </w:rPr>
              <w:t>：人，场所</w:t>
            </w:r>
            <w:r>
              <w:rPr>
                <w:rFonts w:ascii="宋体"/>
                <w:color w:val="000000"/>
                <w:sz w:val="20"/>
                <w:szCs w:val="20"/>
                <w:highlight w:val="none"/>
              </w:rPr>
              <w:t>4</w:t>
            </w:r>
            <w:r>
              <w:rPr>
                <w:rFonts w:hint="eastAsia" w:ascii="宋体"/>
                <w:color w:val="000000"/>
                <w:sz w:val="20"/>
                <w:szCs w:val="20"/>
                <w:highlight w:val="none"/>
              </w:rPr>
              <w:t>：人</w:t>
            </w:r>
          </w:p>
          <w:p>
            <w:pPr>
              <w:spacing w:line="260" w:lineRule="exact"/>
              <w:rPr>
                <w:rFonts w:ascii="宋体"/>
                <w:b/>
                <w:color w:val="000000"/>
                <w:szCs w:val="21"/>
                <w:highlight w:val="none"/>
              </w:rPr>
            </w:pPr>
            <w:r>
              <w:rPr>
                <w:rFonts w:hint="eastAsia" w:ascii="宋体" w:hAnsi="宋体"/>
                <w:b/>
                <w:color w:val="000000"/>
                <w:szCs w:val="21"/>
                <w:highlight w:val="none"/>
              </w:rPr>
              <w:t>▲依据场所分布、距离</w:t>
            </w:r>
            <w:r>
              <w:rPr>
                <w:rFonts w:ascii="宋体" w:hAnsi="宋体"/>
                <w:b/>
                <w:color w:val="000000"/>
                <w:szCs w:val="21"/>
                <w:highlight w:val="none"/>
              </w:rPr>
              <w:t xml:space="preserve">;   </w:t>
            </w:r>
          </w:p>
          <w:p>
            <w:pPr>
              <w:spacing w:line="260" w:lineRule="exact"/>
              <w:rPr>
                <w:rFonts w:hint="default" w:ascii="宋体" w:eastAsia="宋体"/>
                <w:b/>
                <w:color w:val="000000"/>
                <w:szCs w:val="21"/>
                <w:lang w:val="en-US" w:eastAsia="zh-CN"/>
              </w:rPr>
            </w:pPr>
            <w:r>
              <w:rPr>
                <w:rFonts w:hint="eastAsia" w:ascii="宋体"/>
                <w:b/>
                <w:color w:val="000000"/>
                <w:szCs w:val="21"/>
                <w:lang w:val="en-US" w:eastAsia="zh-CN"/>
              </w:rPr>
              <w:t>独立一幢厂房，前后幢约相距6米；从要从事电子和机械加工企业。</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重点审核部门：生产部、质量部</w:t>
            </w:r>
          </w:p>
          <w:p>
            <w:pPr>
              <w:spacing w:line="360" w:lineRule="auto"/>
              <w:rPr>
                <w:rFonts w:ascii="宋体"/>
                <w:b/>
                <w:color w:val="000000"/>
                <w:sz w:val="20"/>
                <w:szCs w:val="20"/>
              </w:rPr>
            </w:pPr>
            <w:r>
              <w:rPr>
                <w:rFonts w:hint="eastAsia" w:ascii="宋体" w:hAnsi="宋体"/>
                <w:b/>
                <w:color w:val="000000"/>
                <w:sz w:val="20"/>
                <w:szCs w:val="20"/>
              </w:rPr>
              <w:t>重点审核过程：组装过程由该生产部完成，重点关注招标文件的编制、合同信息的传递、组装过程的把控、质量控制的检验等。</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重点审核部门：管理部</w:t>
            </w:r>
          </w:p>
          <w:p>
            <w:pPr>
              <w:spacing w:line="260" w:lineRule="exact"/>
              <w:rPr>
                <w:rFonts w:ascii="宋体"/>
                <w:b/>
                <w:color w:val="000000"/>
                <w:sz w:val="20"/>
                <w:szCs w:val="20"/>
              </w:rPr>
            </w:pPr>
            <w:r>
              <w:rPr>
                <w:rFonts w:hint="eastAsia" w:ascii="宋体" w:hAnsi="宋体"/>
                <w:b/>
                <w:color w:val="000000"/>
                <w:sz w:val="20"/>
                <w:szCs w:val="20"/>
              </w:rPr>
              <w:t>重点审核场所：管理部主控管理部门；</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重点审核部门：管理部</w:t>
            </w:r>
          </w:p>
          <w:p>
            <w:pPr>
              <w:spacing w:line="260" w:lineRule="exact"/>
              <w:rPr>
                <w:rFonts w:ascii="宋体"/>
                <w:b/>
                <w:color w:val="000000"/>
                <w:sz w:val="20"/>
                <w:szCs w:val="20"/>
              </w:rPr>
            </w:pPr>
            <w:r>
              <w:rPr>
                <w:rFonts w:hint="eastAsia" w:ascii="宋体" w:hAnsi="宋体"/>
                <w:b/>
                <w:color w:val="000000"/>
                <w:sz w:val="20"/>
                <w:szCs w:val="20"/>
              </w:rPr>
              <w:t>重点审核场所：管理部主控管理部门；</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编制内部审核计划；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查看审核计划和检查表，基本覆盖了管理体系的全范围。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了解内审结论是什么？内审发现</w:t>
            </w:r>
            <w:r>
              <w:rPr>
                <w:rFonts w:ascii="宋体" w:hAnsi="宋体"/>
                <w:b/>
                <w:color w:val="000000"/>
                <w:sz w:val="20"/>
                <w:szCs w:val="20"/>
              </w:rPr>
              <w:t>3</w:t>
            </w:r>
            <w:r>
              <w:rPr>
                <w:rFonts w:hint="eastAsia" w:ascii="宋体" w:hAnsi="宋体"/>
                <w:b/>
                <w:color w:val="000000"/>
                <w:sz w:val="20"/>
                <w:szCs w:val="20"/>
              </w:rPr>
              <w:t>个不符合项；已采取改进措施；审核结果为管体系运行适宜、充分和有效。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编制管理评审计划；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输入信息主要体现在各部门的总结报告及内审结果；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编制管理评审报告，提出三项改进建议；评审结论为基本有效充分和适宜；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可进行二阶段的审核。</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8240" behindDoc="1" locked="0" layoutInCell="1" allowOverlap="1">
            <wp:simplePos x="0" y="0"/>
            <wp:positionH relativeFrom="column">
              <wp:posOffset>1664335</wp:posOffset>
            </wp:positionH>
            <wp:positionV relativeFrom="paragraph">
              <wp:posOffset>192405</wp:posOffset>
            </wp:positionV>
            <wp:extent cx="800100" cy="438150"/>
            <wp:effectExtent l="0" t="0" r="0" b="0"/>
            <wp:wrapNone/>
            <wp:docPr id="1" name="图片 1"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
                    <pic:cNvPicPr>
                      <a:picLocks noChangeAspect="1"/>
                    </pic:cNvPicPr>
                  </pic:nvPicPr>
                  <pic:blipFill>
                    <a:blip r:embed="rId6"/>
                    <a:stretch>
                      <a:fillRect/>
                    </a:stretch>
                  </pic:blipFill>
                  <pic:spPr>
                    <a:xfrm>
                      <a:off x="0" y="0"/>
                      <a:ext cx="800100" cy="438150"/>
                    </a:xfrm>
                    <a:prstGeom prst="rect">
                      <a:avLst/>
                    </a:prstGeom>
                  </pic:spPr>
                </pic:pic>
              </a:graphicData>
            </a:graphic>
          </wp:anchor>
        </w:drawing>
      </w:r>
      <w:r>
        <w:rPr>
          <w:rFonts w:hint="eastAsia" w:ascii="宋体" w:hAnsi="宋体"/>
          <w:b/>
          <w:bCs/>
          <w:color w:val="000000"/>
          <w:sz w:val="26"/>
          <w:szCs w:val="26"/>
        </w:rPr>
        <w:t>十六、审核组签字</w:t>
      </w:r>
    </w:p>
    <w:p>
      <w:pPr>
        <w:spacing w:line="240" w:lineRule="auto"/>
        <w:ind w:firstLine="843" w:firstLineChars="400"/>
        <w:rPr>
          <w:rFonts w:hint="default" w:ascii="宋体" w:eastAsia="宋体"/>
          <w:b/>
          <w:bCs/>
          <w:color w:val="000000"/>
          <w:sz w:val="26"/>
          <w:szCs w:val="26"/>
          <w:lang w:val="en-US"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p>
    <w:p>
      <w:pPr>
        <w:spacing w:line="400" w:lineRule="exact"/>
        <w:ind w:firstLine="840" w:firstLineChars="400"/>
        <w:rPr>
          <w:rFonts w:ascii="宋体"/>
          <w:b/>
          <w:color w:val="000000"/>
        </w:rPr>
      </w:pPr>
      <w:r>
        <w:rPr>
          <w:rFonts w:hint="eastAsia" w:ascii="宋体" w:hAnsi="宋体"/>
          <w:szCs w:val="21"/>
        </w:rPr>
        <w:drawing>
          <wp:anchor distT="0" distB="0" distL="114300" distR="114300" simplePos="0" relativeHeight="251663360" behindDoc="1" locked="0" layoutInCell="1" allowOverlap="1">
            <wp:simplePos x="0" y="0"/>
            <wp:positionH relativeFrom="column">
              <wp:posOffset>2462530</wp:posOffset>
            </wp:positionH>
            <wp:positionV relativeFrom="paragraph">
              <wp:posOffset>75565</wp:posOffset>
            </wp:positionV>
            <wp:extent cx="822960" cy="407035"/>
            <wp:effectExtent l="0" t="0" r="15240" b="12065"/>
            <wp:wrapNone/>
            <wp:docPr id="4" name="图片 3"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2e3c5ce310dd7f7edcbfa932cc5ea3b"/>
                    <pic:cNvPicPr>
                      <a:picLocks noChangeAspect="1"/>
                    </pic:cNvPicPr>
                  </pic:nvPicPr>
                  <pic:blipFill>
                    <a:blip r:embed="rId7"/>
                    <a:stretch>
                      <a:fillRect/>
                    </a:stretch>
                  </pic:blipFill>
                  <pic:spPr>
                    <a:xfrm>
                      <a:off x="0" y="0"/>
                      <a:ext cx="822960" cy="407035"/>
                    </a:xfrm>
                    <a:prstGeom prst="rect">
                      <a:avLst/>
                    </a:prstGeom>
                    <a:noFill/>
                    <a:ln>
                      <a:noFill/>
                    </a:ln>
                  </pic:spPr>
                </pic:pic>
              </a:graphicData>
            </a:graphic>
          </wp:anchor>
        </w:drawing>
      </w:r>
      <w:r>
        <w:rPr>
          <w:rFonts w:hint="eastAsia" w:ascii="宋体" w:hAnsi="宋体"/>
          <w:szCs w:val="21"/>
        </w:rPr>
        <w:drawing>
          <wp:anchor distT="0" distB="0" distL="114300" distR="114300" simplePos="0" relativeHeight="251660288" behindDoc="1" locked="0" layoutInCell="1" allowOverlap="1">
            <wp:simplePos x="0" y="0"/>
            <wp:positionH relativeFrom="column">
              <wp:posOffset>1680210</wp:posOffset>
            </wp:positionH>
            <wp:positionV relativeFrom="paragraph">
              <wp:posOffset>104775</wp:posOffset>
            </wp:positionV>
            <wp:extent cx="866775" cy="438150"/>
            <wp:effectExtent l="0" t="0" r="9525" b="0"/>
            <wp:wrapNone/>
            <wp:docPr id="3" name="图片 2"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任泽华"/>
                    <pic:cNvPicPr>
                      <a:picLocks noChangeAspect="1"/>
                    </pic:cNvPicPr>
                  </pic:nvPicPr>
                  <pic:blipFill>
                    <a:blip r:embed="rId8"/>
                    <a:stretch>
                      <a:fillRect/>
                    </a:stretch>
                  </pic:blipFill>
                  <pic:spPr>
                    <a:xfrm>
                      <a:off x="0" y="0"/>
                      <a:ext cx="866775" cy="43815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2020-5-7</w:t>
      </w:r>
      <w:bookmarkStart w:id="24" w:name="_GoBack"/>
      <w:bookmarkEnd w:id="24"/>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rFonts w:hint="eastAsia" w:ascii="宋体"/>
                <w:color w:val="000000"/>
                <w:sz w:val="24"/>
                <w:szCs w:val="24"/>
              </w:rPr>
              <w:t>1</w: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9657A"/>
    <w:rsid w:val="00021F70"/>
    <w:rsid w:val="00045935"/>
    <w:rsid w:val="00325686"/>
    <w:rsid w:val="003404FD"/>
    <w:rsid w:val="00585AC3"/>
    <w:rsid w:val="006F02F1"/>
    <w:rsid w:val="008D2573"/>
    <w:rsid w:val="00A17AB2"/>
    <w:rsid w:val="00A91CA2"/>
    <w:rsid w:val="00E9657A"/>
    <w:rsid w:val="034348C5"/>
    <w:rsid w:val="2A450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6186</Words>
  <Characters>6634</Characters>
  <Lines>52</Lines>
  <Paragraphs>14</Paragraphs>
  <TotalTime>1</TotalTime>
  <ScaleCrop>false</ScaleCrop>
  <LinksUpToDate>false</LinksUpToDate>
  <CharactersWithSpaces>6761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2020-05-11T08:19:42Z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