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骏翔建筑工程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13日 上午至2024年03月1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魏甲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