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亿宏源再生资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8 8:30:00上午至2024-03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