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河北美时美刻家具有限公司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2024年03月26日 上午至2024年03月28日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吴志国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