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14DAF" w:rsidP="00FB0FE0">
      <w:pPr>
        <w:spacing w:after="120" w:afterLines="50" w:line="240" w:lineRule="exact"/>
        <w:ind w:firstLine="7704" w:firstLineChars="3210"/>
        <w:rPr>
          <w:bCs/>
          <w:color w:val="000000" w:themeColor="text1"/>
          <w:sz w:val="21"/>
          <w:szCs w:val="21"/>
          <w:u w:val="single"/>
        </w:rPr>
      </w:pPr>
      <w:r>
        <w:rPr>
          <w:rFonts w:hint="eastAsia"/>
          <w:bCs/>
          <w:color w:val="000000" w:themeColor="text1"/>
          <w:sz w:val="21"/>
          <w:szCs w:val="21"/>
        </w:rPr>
        <w:t>项目编号</w:t>
      </w:r>
      <w:r>
        <w:rPr>
          <w:rFonts w:hint="eastAsia"/>
          <w:bCs/>
          <w:color w:val="000000" w:themeColor="text1"/>
          <w:sz w:val="21"/>
          <w:szCs w:val="21"/>
        </w:rPr>
        <w:t>:</w:t>
      </w:r>
      <w:bookmarkStart w:id="0" w:name="合同编号"/>
      <w:r>
        <w:rPr>
          <w:bCs/>
          <w:color w:val="000000" w:themeColor="text1"/>
          <w:sz w:val="21"/>
          <w:szCs w:val="21"/>
          <w:u w:val="single"/>
        </w:rPr>
        <w:t>0308-2022-QEO-2024</w:t>
      </w:r>
      <w:bookmarkEnd w:id="0"/>
    </w:p>
    <w:p w:rsidR="00114DAF">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p w:rsidR="00114DAF">
      <w:pPr>
        <w:snapToGrid w:val="0"/>
        <w:spacing w:line="0" w:lineRule="atLeast"/>
        <w:jc w:val="center"/>
        <w:rPr>
          <w:rFonts w:asciiTheme="minorEastAsia" w:eastAsiaTheme="minorEastAsia" w:hAnsiTheme="minorEastAsia"/>
          <w:b/>
          <w:color w:val="000000" w:themeColor="text1"/>
          <w:szCs w:val="24"/>
        </w:rPr>
      </w:pP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92"/>
        <w:gridCol w:w="708"/>
        <w:gridCol w:w="2554"/>
        <w:gridCol w:w="281"/>
        <w:gridCol w:w="851"/>
        <w:gridCol w:w="1134"/>
        <w:gridCol w:w="142"/>
        <w:gridCol w:w="1134"/>
        <w:gridCol w:w="1490"/>
      </w:tblGrid>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486" w:type="dxa"/>
            <w:gridSpan w:val="5"/>
            <w:vAlign w:val="center"/>
          </w:tcPr>
          <w:p w:rsidR="00114DAF">
            <w:pPr>
              <w:snapToGrid w:val="0"/>
              <w:spacing w:line="360" w:lineRule="auto"/>
              <w:jc w:val="left"/>
              <w:rPr>
                <w:rFonts w:asciiTheme="minorEastAsia" w:eastAsiaTheme="minorEastAsia" w:hAnsiTheme="minorEastAsia"/>
                <w:bCs/>
                <w:color w:val="000000" w:themeColor="text1"/>
                <w:sz w:val="21"/>
                <w:szCs w:val="21"/>
              </w:rPr>
            </w:pPr>
            <w:bookmarkStart w:id="1" w:name="组织名称"/>
            <w:r>
              <w:rPr>
                <w:rFonts w:asciiTheme="minorEastAsia" w:eastAsiaTheme="minorEastAsia" w:hAnsiTheme="minorEastAsia"/>
                <w:bCs/>
                <w:color w:val="000000" w:themeColor="text1"/>
                <w:sz w:val="21"/>
                <w:szCs w:val="21"/>
              </w:rPr>
              <w:t>北京企航云晖信息技术有限公司</w:t>
            </w:r>
            <w:bookmarkEnd w:id="1"/>
          </w:p>
        </w:tc>
        <w:tc>
          <w:tcPr>
            <w:tcW w:w="1276"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624"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bookmarkStart w:id="2" w:name="总组长"/>
            <w:r>
              <w:rPr>
                <w:rFonts w:asciiTheme="minorEastAsia" w:eastAsiaTheme="minorEastAsia" w:hAnsiTheme="minorEastAsia"/>
                <w:bCs/>
                <w:color w:val="000000" w:themeColor="text1"/>
                <w:sz w:val="21"/>
                <w:szCs w:val="21"/>
              </w:rPr>
              <w:t>朱晓丽</w:t>
            </w:r>
            <w:bookmarkEnd w:id="2"/>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486" w:type="dxa"/>
            <w:gridSpan w:val="5"/>
            <w:vAlign w:val="center"/>
          </w:tcPr>
          <w:p w:rsidR="00114DAF">
            <w:pPr>
              <w:snapToGrid w:val="0"/>
              <w:spacing w:line="360" w:lineRule="auto"/>
              <w:rPr>
                <w:rFonts w:asciiTheme="minorEastAsia" w:eastAsiaTheme="minorEastAsia" w:hAnsiTheme="minorEastAsia"/>
                <w:bCs/>
                <w:sz w:val="21"/>
                <w:szCs w:val="21"/>
              </w:rPr>
            </w:pPr>
            <w:bookmarkStart w:id="3" w:name="机构代码"/>
            <w:r>
              <w:rPr>
                <w:rFonts w:asciiTheme="minorEastAsia" w:eastAsiaTheme="minorEastAsia" w:hAnsiTheme="minorEastAsia"/>
                <w:bCs/>
                <w:sz w:val="21"/>
                <w:szCs w:val="21"/>
              </w:rPr>
              <w:t>91110102696329524F</w:t>
            </w:r>
            <w:bookmarkEnd w:id="3"/>
          </w:p>
        </w:tc>
        <w:tc>
          <w:tcPr>
            <w:tcW w:w="1276" w:type="dxa"/>
            <w:gridSpan w:val="2"/>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624" w:type="dxa"/>
            <w:gridSpan w:val="2"/>
            <w:vAlign w:val="center"/>
          </w:tcPr>
          <w:p w:rsidR="00114DAF">
            <w:pPr>
              <w:snapToGrid w:val="0"/>
              <w:spacing w:line="360" w:lineRule="auto"/>
              <w:rPr>
                <w:rFonts w:asciiTheme="minorEastAsia" w:eastAsiaTheme="minorEastAsia" w:hAnsiTheme="minorEastAsia"/>
                <w:bCs/>
                <w:sz w:val="21"/>
                <w:szCs w:val="21"/>
              </w:rPr>
            </w:pPr>
            <w:bookmarkStart w:id="4" w:name="认可标志"/>
            <w:r>
              <w:rPr>
                <w:rFonts w:ascii="Wingdings" w:hAnsi="Wingdings" w:asciiTheme="minorEastAsia" w:eastAsiaTheme="minorEastAsia" w:hAnsiTheme="minorEastAsia" w:hint="eastAsia"/>
                <w:bCs/>
                <w:sz w:val="21"/>
                <w:szCs w:val="21"/>
              </w:rPr>
              <w:t>Q:认可,E:认可,O:认可</w:t>
            </w:r>
            <w:bookmarkEnd w:id="4"/>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认证标准</w:t>
            </w:r>
          </w:p>
        </w:tc>
        <w:tc>
          <w:tcPr>
            <w:tcW w:w="8386" w:type="dxa"/>
            <w:gridSpan w:val="9"/>
          </w:tcPr>
          <w:p w:rsidR="00114DAF">
            <w:pPr>
              <w:snapToGrid w:val="0"/>
              <w:spacing w:line="276" w:lineRule="auto"/>
              <w:jc w:val="left"/>
              <w:rPr>
                <w:bCs/>
                <w:sz w:val="21"/>
                <w:szCs w:val="21"/>
              </w:rPr>
            </w:pPr>
            <w:bookmarkStart w:id="5" w:name="审核依据"/>
            <w:r>
              <w:rPr>
                <w:rFonts w:hint="eastAsia"/>
                <w:bCs/>
                <w:sz w:val="21"/>
                <w:szCs w:val="21"/>
              </w:rPr>
              <w:t>Q：GB/T19001-2016/ISO9001:2015,E：GB/T 24001-2016/ISO14001:2015,O：GB/T45001-2020 / ISO45001：2018</w:t>
            </w:r>
            <w:bookmarkEnd w:id="5"/>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审核类型</w:t>
            </w:r>
          </w:p>
        </w:tc>
        <w:tc>
          <w:tcPr>
            <w:tcW w:w="8386" w:type="dxa"/>
            <w:gridSpan w:val="9"/>
          </w:tcPr>
          <w:p w:rsidR="00114DAF">
            <w:pPr>
              <w:pStyle w:val="BodyTextIndent"/>
              <w:spacing w:line="276" w:lineRule="auto"/>
              <w:ind w:firstLine="0"/>
              <w:rPr>
                <w:bCs/>
                <w:sz w:val="21"/>
                <w:szCs w:val="21"/>
              </w:rPr>
            </w:pPr>
            <w:bookmarkStart w:id="6" w:name="初审"/>
            <w:r>
              <w:rPr>
                <w:rFonts w:hint="eastAsia"/>
                <w:bCs/>
                <w:color w:val="000000" w:themeColor="text1"/>
                <w:spacing w:val="-2"/>
                <w:sz w:val="21"/>
                <w:szCs w:val="21"/>
              </w:rPr>
              <w:t>□</w:t>
            </w:r>
            <w:bookmarkEnd w:id="6"/>
            <w:r>
              <w:rPr>
                <w:rFonts w:hint="eastAsia"/>
                <w:bCs/>
                <w:color w:val="000000" w:themeColor="text1"/>
                <w:spacing w:val="-2"/>
                <w:sz w:val="21"/>
                <w:szCs w:val="21"/>
              </w:rPr>
              <w:t>初次认证</w:t>
            </w:r>
            <w:bookmarkStart w:id="7" w:name="监督勾选"/>
            <w:r>
              <w:rPr>
                <w:rFonts w:hint="eastAsia"/>
                <w:bCs/>
                <w:color w:val="000000" w:themeColor="text1"/>
                <w:spacing w:val="-2"/>
                <w:sz w:val="21"/>
                <w:szCs w:val="21"/>
              </w:rPr>
              <w:t>■</w:t>
            </w:r>
            <w:bookmarkEnd w:id="7"/>
            <w:r>
              <w:rPr>
                <w:rFonts w:hint="eastAsia"/>
                <w:bCs/>
                <w:color w:val="000000" w:themeColor="text1"/>
                <w:spacing w:val="-2"/>
                <w:sz w:val="21"/>
                <w:szCs w:val="21"/>
              </w:rPr>
              <w:t>监督审核</w:t>
            </w:r>
            <w:bookmarkStart w:id="8" w:name="再认证勾选"/>
            <w:r>
              <w:rPr>
                <w:rFonts w:hint="eastAsia"/>
                <w:bCs/>
                <w:color w:val="000000" w:themeColor="text1"/>
                <w:spacing w:val="-2"/>
                <w:sz w:val="21"/>
                <w:szCs w:val="21"/>
              </w:rPr>
              <w:t>□</w:t>
            </w:r>
            <w:bookmarkEnd w:id="8"/>
            <w:r>
              <w:rPr>
                <w:rFonts w:hint="eastAsia"/>
                <w:bCs/>
                <w:color w:val="000000" w:themeColor="text1"/>
                <w:spacing w:val="-2"/>
                <w:sz w:val="21"/>
                <w:szCs w:val="21"/>
              </w:rPr>
              <w:t>再认证</w:t>
            </w:r>
            <w:bookmarkStart w:id="9" w:name="特殊审核勾选"/>
            <w:r>
              <w:rPr>
                <w:rFonts w:hint="eastAsia"/>
                <w:bCs/>
                <w:color w:val="000000" w:themeColor="text1"/>
                <w:spacing w:val="-2"/>
                <w:sz w:val="21"/>
                <w:szCs w:val="21"/>
              </w:rPr>
              <w:t>□</w:t>
            </w:r>
            <w:bookmarkEnd w:id="9"/>
            <w:r>
              <w:rPr>
                <w:rFonts w:hint="eastAsia"/>
                <w:bCs/>
                <w:color w:val="000000" w:themeColor="text1"/>
                <w:spacing w:val="-2"/>
                <w:sz w:val="21"/>
                <w:szCs w:val="21"/>
              </w:rPr>
              <w:t>特殊审核□换证</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变更内容</w:t>
            </w:r>
          </w:p>
        </w:tc>
        <w:tc>
          <w:tcPr>
            <w:tcW w:w="8386" w:type="dxa"/>
            <w:gridSpan w:val="9"/>
          </w:tcPr>
          <w:p w:rsidR="00114DAF">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10"/>
            <w:shd w:val="clear" w:color="auto" w:fill="F2F2F2" w:themeFill="background1" w:themeFillShade="F2"/>
          </w:tcPr>
          <w:p w:rsidR="00114DAF">
            <w:pPr>
              <w:pStyle w:val="Body9ptBold"/>
              <w:spacing w:line="276" w:lineRule="auto"/>
              <w:ind w:left="0" w:firstLine="4080" w:firstLineChars="1700"/>
              <w:rPr>
                <w:bCs/>
                <w:color w:val="000000" w:themeColor="text1"/>
                <w:sz w:val="21"/>
                <w:szCs w:val="21"/>
              </w:rPr>
            </w:pPr>
            <w:r>
              <w:rPr>
                <w:rFonts w:hint="eastAsia"/>
                <w:bCs/>
                <w:color w:val="000000" w:themeColor="text1"/>
                <w:sz w:val="21"/>
                <w:szCs w:val="21"/>
              </w:rPr>
              <w:t>证书标识申请说明</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1.</w:t>
            </w:r>
            <w:r>
              <w:rPr>
                <w:rFonts w:hint="eastAsia"/>
                <w:b/>
                <w:color w:val="000000" w:themeColor="text1"/>
                <w:sz w:val="21"/>
                <w:szCs w:val="21"/>
              </w:rPr>
              <w:t>有</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0" w:name="组织名称Add1"/>
            <w:r>
              <w:rPr>
                <w:rFonts w:hint="eastAsia"/>
                <w:bCs/>
                <w:sz w:val="21"/>
                <w:szCs w:val="21"/>
              </w:rPr>
              <w:t>北京企航云晖信息技术有限公司</w:t>
            </w:r>
            <w:bookmarkEnd w:id="10"/>
          </w:p>
          <w:p w:rsidR="00114DAF">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sz w:val="21"/>
                <w:szCs w:val="21"/>
              </w:rPr>
            </w:pPr>
            <w:bookmarkStart w:id="11" w:name="注册地址"/>
            <w:r>
              <w:rPr>
                <w:rFonts w:hint="eastAsia"/>
                <w:sz w:val="21"/>
                <w:szCs w:val="21"/>
              </w:rPr>
              <w:t>北京市西城区北纬路9号209J</w:t>
            </w:r>
            <w:bookmarkEnd w:id="11"/>
          </w:p>
          <w:p w:rsidR="00114DAF">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rPr>
            </w:pPr>
            <w:bookmarkStart w:id="12" w:name="办公地址"/>
            <w:r>
              <w:rPr>
                <w:rFonts w:hint="eastAsia"/>
                <w:sz w:val="21"/>
                <w:szCs w:val="21"/>
              </w:rPr>
              <w:t>北京市昌平区阳坊镇极东未来产业园新业一楼四层4095号</w:t>
            </w:r>
            <w:bookmarkEnd w:id="12"/>
          </w:p>
          <w:p w:rsidR="00114DAF">
            <w:pPr>
              <w:snapToGrid w:val="0"/>
              <w:spacing w:line="0" w:lineRule="atLeast"/>
              <w:jc w:val="left"/>
              <w:rPr>
                <w:bCs/>
                <w:sz w:val="21"/>
                <w:szCs w:val="21"/>
              </w:rPr>
            </w:pPr>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3" w:name="审核范围"/>
            <w:r>
              <w:rPr>
                <w:sz w:val="21"/>
                <w:szCs w:val="21"/>
                <w:lang w:val="en-GB"/>
              </w:rPr>
              <w:t>Q：安检产品（毫米波安检系统）技术开发、技术服务；软件开发及计算机信息系统集成</w:t>
            </w:r>
          </w:p>
          <w:p w:rsidR="00114DAF">
            <w:pPr>
              <w:snapToGrid w:val="0"/>
              <w:spacing w:line="0" w:lineRule="atLeast"/>
              <w:jc w:val="left"/>
              <w:rPr>
                <w:sz w:val="21"/>
                <w:szCs w:val="21"/>
                <w:lang w:val="en-GB"/>
              </w:rPr>
            </w:pPr>
            <w:r>
              <w:rPr>
                <w:sz w:val="21"/>
                <w:szCs w:val="21"/>
                <w:lang w:val="en-GB"/>
              </w:rPr>
              <w:t>E：安检产品（毫米波安检系统）技术开发、技术服务；软件开发及计算机信息系统集成所涉及场所的相关环境管理活动</w:t>
            </w:r>
          </w:p>
          <w:p w:rsidR="00114DAF">
            <w:pPr>
              <w:snapToGrid w:val="0"/>
              <w:spacing w:line="0" w:lineRule="atLeast"/>
              <w:jc w:val="left"/>
              <w:rPr>
                <w:sz w:val="21"/>
                <w:szCs w:val="21"/>
                <w:lang w:val="en-GB"/>
              </w:rPr>
            </w:pPr>
            <w:r>
              <w:rPr>
                <w:sz w:val="21"/>
                <w:szCs w:val="21"/>
                <w:lang w:val="en-GB"/>
              </w:rPr>
              <w:t>O：安检产品（毫米波安检系统）技术开发、技术服务；软件开发及计算机信息系统集成所涉及场所的相关职业健康安全管理活动</w:t>
            </w:r>
            <w:bookmarkEnd w:id="13"/>
          </w:p>
          <w:p w:rsidR="00114DAF">
            <w:pPr>
              <w:snapToGrid w:val="0"/>
              <w:spacing w:line="0" w:lineRule="atLeast"/>
              <w:jc w:val="left"/>
              <w:rPr>
                <w:sz w:val="21"/>
                <w:szCs w:val="21"/>
                <w:lang w:val="en-GB"/>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2.</w:t>
            </w:r>
            <w:r>
              <w:rPr>
                <w:rFonts w:hint="eastAsia"/>
                <w:b/>
                <w:color w:val="000000" w:themeColor="text1"/>
                <w:sz w:val="21"/>
                <w:szCs w:val="21"/>
              </w:rPr>
              <w:t>无</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4" w:name="组织名称Add2"/>
            <w:r>
              <w:rPr>
                <w:rFonts w:hint="eastAsia"/>
                <w:bCs/>
                <w:sz w:val="21"/>
                <w:szCs w:val="21"/>
              </w:rPr>
              <w:t>北京企航云晖信息技术有限公司</w:t>
            </w:r>
            <w:bookmarkEnd w:id="14"/>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rFonts w:cs="Arial"/>
                <w:bCs/>
                <w:sz w:val="21"/>
                <w:szCs w:val="21"/>
              </w:rPr>
            </w:pPr>
            <w:bookmarkStart w:id="15" w:name="注册地址Add1"/>
            <w:r>
              <w:rPr>
                <w:rFonts w:hint="eastAsia"/>
                <w:sz w:val="21"/>
                <w:szCs w:val="21"/>
              </w:rPr>
              <w:t>北京市西城区北纬路9号209J</w:t>
            </w:r>
            <w:bookmarkEnd w:id="15"/>
          </w:p>
          <w:p w:rsidR="00114DAF">
            <w:pPr>
              <w:snapToGrid w:val="0"/>
              <w:spacing w:line="0" w:lineRule="atLeast"/>
              <w:jc w:val="left"/>
              <w:rPr>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lang w:val="en-GB"/>
              </w:rPr>
            </w:pPr>
            <w:bookmarkStart w:id="16" w:name="生产地址Add1"/>
            <w:r>
              <w:rPr>
                <w:rFonts w:hint="eastAsia"/>
                <w:sz w:val="21"/>
                <w:szCs w:val="21"/>
              </w:rPr>
              <w:t>北京市昌平区阳坊镇极东未来产业园新业一楼四层4095号</w:t>
            </w:r>
            <w:bookmarkEnd w:id="16"/>
          </w:p>
          <w:p w:rsidR="00114DAF">
            <w:pPr>
              <w:snapToGrid w:val="0"/>
              <w:spacing w:line="0" w:lineRule="atLeast"/>
              <w:jc w:val="left"/>
              <w:rPr>
                <w:bCs/>
                <w:sz w:val="21"/>
                <w:szCs w:val="21"/>
              </w:rPr>
            </w:pPr>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7" w:name="审核范围Add1"/>
            <w:r>
              <w:rPr>
                <w:sz w:val="21"/>
                <w:szCs w:val="21"/>
                <w:lang w:val="en-GB"/>
              </w:rPr>
              <w:t>Q：安检产品（毫米波安检系统）技术开发、技术服务；软件开发及计算机信息系统集成</w:t>
            </w:r>
          </w:p>
          <w:p w:rsidR="00114DAF">
            <w:pPr>
              <w:snapToGrid w:val="0"/>
              <w:spacing w:line="0" w:lineRule="atLeast"/>
              <w:jc w:val="left"/>
              <w:rPr>
                <w:sz w:val="21"/>
                <w:szCs w:val="21"/>
                <w:lang w:val="en-GB"/>
              </w:rPr>
            </w:pPr>
            <w:r>
              <w:rPr>
                <w:sz w:val="21"/>
                <w:szCs w:val="21"/>
                <w:lang w:val="en-GB"/>
              </w:rPr>
              <w:t>E：安检产品（毫米波安检系统）技术开发、技术服务；软件开发及计算机信息系统集成所涉及场所的相关环境管理活动</w:t>
            </w:r>
          </w:p>
          <w:p w:rsidR="00114DAF">
            <w:pPr>
              <w:snapToGrid w:val="0"/>
              <w:spacing w:line="0" w:lineRule="atLeast"/>
              <w:jc w:val="left"/>
              <w:rPr>
                <w:sz w:val="21"/>
                <w:szCs w:val="21"/>
                <w:lang w:val="en-GB"/>
              </w:rPr>
            </w:pPr>
            <w:r>
              <w:rPr>
                <w:sz w:val="21"/>
                <w:szCs w:val="21"/>
                <w:lang w:val="en-GB"/>
              </w:rPr>
              <w:t>O：安检产品（毫米波安检系统）技术开发、技术服务；软件开发及计算机信息系统集成所涉及场所的相关职业健康安全管理活动</w:t>
            </w:r>
            <w:bookmarkEnd w:id="17"/>
          </w:p>
          <w:p w:rsidR="00114DAF">
            <w:pPr>
              <w:snapToGrid w:val="0"/>
              <w:spacing w:line="0" w:lineRule="atLeast"/>
              <w:jc w:val="left"/>
              <w:rPr>
                <w:bCs/>
                <w:sz w:val="21"/>
                <w:szCs w:val="21"/>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1668" w:type="dxa"/>
            <w:gridSpan w:val="2"/>
          </w:tcPr>
          <w:p w:rsidR="00BE53A3">
            <w:pPr>
              <w:snapToGrid w:val="0"/>
              <w:spacing w:line="0" w:lineRule="atLeast"/>
              <w:jc w:val="left"/>
              <w:rPr>
                <w:bCs/>
                <w:sz w:val="21"/>
                <w:szCs w:val="21"/>
              </w:rPr>
            </w:pPr>
            <w:r>
              <w:rPr>
                <w:rFonts w:hint="eastAsia"/>
                <w:bCs/>
                <w:sz w:val="21"/>
                <w:szCs w:val="21"/>
              </w:rPr>
              <w:t>证书规格：</w:t>
            </w:r>
            <w:r>
              <w:rPr>
                <w:rFonts w:hint="eastAsia"/>
                <w:bCs/>
                <w:sz w:val="21"/>
                <w:szCs w:val="21"/>
              </w:rPr>
              <w:t>A4</w:t>
            </w:r>
          </w:p>
        </w:tc>
        <w:tc>
          <w:tcPr>
            <w:tcW w:w="8294" w:type="dxa"/>
            <w:gridSpan w:val="8"/>
          </w:tcPr>
          <w:p w:rsidR="00BE53A3">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rsidTr="005D6AC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BE53A3" w:rsidRPr="00BE53A3" w:rsidP="00BE53A3">
            <w:pPr>
              <w:snapToGrid w:val="0"/>
              <w:spacing w:line="0" w:lineRule="atLeast"/>
              <w:jc w:val="center"/>
              <w:rPr>
                <w:b/>
                <w:sz w:val="21"/>
                <w:szCs w:val="21"/>
                <w:lang w:val="en-GB"/>
              </w:rPr>
            </w:pPr>
            <w:r w:rsidRPr="00BE53A3">
              <w:rPr>
                <w:rFonts w:hint="eastAsia"/>
                <w:b/>
                <w:sz w:val="21"/>
                <w:szCs w:val="21"/>
                <w:lang w:val="en-GB"/>
              </w:rPr>
              <w:t>具体产品具体信息（注：此栏目仅适用于</w:t>
            </w:r>
            <w:r w:rsidRPr="00BE53A3">
              <w:rPr>
                <w:rFonts w:hint="eastAsia"/>
                <w:b/>
                <w:sz w:val="21"/>
                <w:szCs w:val="21"/>
                <w:lang w:val="en-GB"/>
              </w:rPr>
              <w:t>FSMS</w:t>
            </w:r>
            <w:r w:rsidRPr="00BE53A3">
              <w:rPr>
                <w:rFonts w:hint="eastAsia"/>
                <w:b/>
                <w:sz w:val="21"/>
                <w:szCs w:val="21"/>
                <w:lang w:val="en-GB"/>
              </w:rPr>
              <w:t>、</w:t>
            </w:r>
            <w:r w:rsidRPr="00BE53A3">
              <w:rPr>
                <w:rFonts w:hint="eastAsia"/>
                <w:b/>
                <w:sz w:val="21"/>
                <w:szCs w:val="21"/>
                <w:lang w:val="en-GB"/>
              </w:rPr>
              <w:t>HACCP</w:t>
            </w:r>
            <w:r w:rsidRPr="00BE53A3">
              <w:rPr>
                <w:rFonts w:hint="eastAsia"/>
                <w:b/>
                <w:sz w:val="21"/>
                <w:szCs w:val="21"/>
                <w:lang w:val="en-GB"/>
              </w:rPr>
              <w:t>）：</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rsidP="00A17FBF">
            <w:pPr>
              <w:snapToGrid w:val="0"/>
              <w:spacing w:line="0" w:lineRule="atLeast"/>
              <w:jc w:val="center"/>
              <w:rPr>
                <w:bCs/>
                <w:sz w:val="21"/>
                <w:szCs w:val="21"/>
                <w:lang w:val="en-GB"/>
              </w:rPr>
            </w:pPr>
            <w:r>
              <w:rPr>
                <w:rFonts w:hint="eastAsia"/>
                <w:bCs/>
                <w:sz w:val="21"/>
                <w:szCs w:val="21"/>
                <w:lang w:val="en-GB"/>
              </w:rPr>
              <w:t>产品名称</w:t>
            </w:r>
          </w:p>
        </w:tc>
        <w:tc>
          <w:tcPr>
            <w:tcW w:w="2835" w:type="dxa"/>
            <w:gridSpan w:val="2"/>
          </w:tcPr>
          <w:p w:rsidR="00BE53A3" w:rsidP="00A17FBF">
            <w:pPr>
              <w:snapToGrid w:val="0"/>
              <w:spacing w:line="0" w:lineRule="atLeast"/>
              <w:jc w:val="center"/>
              <w:rPr>
                <w:bCs/>
                <w:sz w:val="21"/>
                <w:szCs w:val="21"/>
                <w:lang w:val="en-GB"/>
              </w:rPr>
            </w:pPr>
            <w:r>
              <w:rPr>
                <w:rFonts w:hint="eastAsia"/>
                <w:bCs/>
                <w:sz w:val="21"/>
                <w:szCs w:val="21"/>
                <w:lang w:val="en-GB"/>
              </w:rPr>
              <w:t>生产场所</w:t>
            </w:r>
            <w:r>
              <w:rPr>
                <w:rFonts w:hint="eastAsia"/>
                <w:bCs/>
                <w:sz w:val="21"/>
                <w:szCs w:val="21"/>
                <w:lang w:val="en-GB"/>
              </w:rPr>
              <w:t>/</w:t>
            </w:r>
            <w:r>
              <w:rPr>
                <w:rFonts w:hint="eastAsia"/>
                <w:bCs/>
                <w:sz w:val="21"/>
                <w:szCs w:val="21"/>
                <w:lang w:val="en-GB"/>
              </w:rPr>
              <w:t>车间</w:t>
            </w:r>
          </w:p>
        </w:tc>
        <w:tc>
          <w:tcPr>
            <w:tcW w:w="1985" w:type="dxa"/>
            <w:gridSpan w:val="2"/>
          </w:tcPr>
          <w:p w:rsidR="00BE53A3" w:rsidP="00A17FBF">
            <w:pPr>
              <w:snapToGrid w:val="0"/>
              <w:spacing w:line="0" w:lineRule="atLeast"/>
              <w:jc w:val="center"/>
              <w:rPr>
                <w:bCs/>
                <w:sz w:val="21"/>
                <w:szCs w:val="21"/>
                <w:lang w:val="en-GB"/>
              </w:rPr>
            </w:pPr>
            <w:r>
              <w:rPr>
                <w:rFonts w:hint="eastAsia"/>
                <w:bCs/>
                <w:sz w:val="21"/>
                <w:szCs w:val="21"/>
                <w:lang w:val="en-GB"/>
              </w:rPr>
              <w:t>产品类型</w:t>
            </w:r>
          </w:p>
        </w:tc>
        <w:tc>
          <w:tcPr>
            <w:tcW w:w="1276" w:type="dxa"/>
            <w:gridSpan w:val="2"/>
          </w:tcPr>
          <w:p w:rsidR="00BE53A3" w:rsidP="00A17FBF">
            <w:pPr>
              <w:snapToGrid w:val="0"/>
              <w:spacing w:line="0" w:lineRule="atLeast"/>
              <w:jc w:val="center"/>
              <w:rPr>
                <w:bCs/>
                <w:sz w:val="21"/>
                <w:szCs w:val="21"/>
                <w:lang w:val="en-GB"/>
              </w:rPr>
            </w:pPr>
            <w:r>
              <w:rPr>
                <w:rFonts w:hint="eastAsia"/>
                <w:bCs/>
                <w:sz w:val="21"/>
                <w:szCs w:val="21"/>
                <w:lang w:val="en-GB"/>
              </w:rPr>
              <w:t>产量（吨）</w:t>
            </w:r>
          </w:p>
        </w:tc>
        <w:tc>
          <w:tcPr>
            <w:tcW w:w="1490" w:type="dxa"/>
          </w:tcPr>
          <w:p w:rsidR="00BE53A3" w:rsidP="00A17FBF">
            <w:pPr>
              <w:snapToGrid w:val="0"/>
              <w:spacing w:line="0" w:lineRule="atLeast"/>
              <w:jc w:val="center"/>
              <w:rPr>
                <w:bCs/>
                <w:sz w:val="21"/>
                <w:szCs w:val="21"/>
                <w:lang w:val="en-GB"/>
              </w:rPr>
            </w:pPr>
            <w:r>
              <w:rPr>
                <w:rFonts w:hint="eastAsia"/>
                <w:bCs/>
                <w:sz w:val="21"/>
                <w:szCs w:val="21"/>
                <w:lang w:val="en-GB"/>
              </w:rPr>
              <w:t>产值（万元）</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355"/>
        </w:trPr>
        <w:tc>
          <w:tcPr>
            <w:tcW w:w="1576" w:type="dxa"/>
            <w:vAlign w:val="center"/>
          </w:tcPr>
          <w:p w:rsidR="00114DAF">
            <w:pPr>
              <w:snapToGrid w:val="0"/>
              <w:spacing w:line="0" w:lineRule="atLeast"/>
              <w:jc w:val="left"/>
              <w:rPr>
                <w:rFonts w:cs="Arial"/>
                <w:bCs/>
                <w:sz w:val="21"/>
                <w:szCs w:val="21"/>
              </w:rPr>
            </w:pPr>
            <w:r>
              <w:rPr>
                <w:rFonts w:cs="Arial" w:hint="eastAsia"/>
                <w:bCs/>
                <w:sz w:val="21"/>
                <w:szCs w:val="21"/>
              </w:rPr>
              <w:t>受审核方签章</w:t>
            </w:r>
          </w:p>
        </w:tc>
        <w:tc>
          <w:tcPr>
            <w:tcW w:w="3354" w:type="dxa"/>
            <w:gridSpan w:val="3"/>
            <w:vAlign w:val="center"/>
          </w:tcPr>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114DAF">
            <w:pPr>
              <w:snapToGrid w:val="0"/>
              <w:spacing w:line="0" w:lineRule="atLeast"/>
              <w:ind w:firstLine="960" w:firstLineChars="400"/>
              <w:jc w:val="left"/>
              <w:rPr>
                <w:bCs/>
                <w:sz w:val="21"/>
                <w:szCs w:val="21"/>
              </w:rPr>
            </w:pPr>
            <w:r>
              <w:rPr>
                <w:rFonts w:cs="Arial" w:hint="eastAsia"/>
                <w:bCs/>
                <w:sz w:val="21"/>
                <w:szCs w:val="21"/>
              </w:rPr>
              <w:t>日期</w:t>
            </w:r>
            <w:r w:rsidR="00FB0FE0">
              <w:rPr>
                <w:rFonts w:cs="Arial" w:hint="eastAsia"/>
                <w:bCs/>
                <w:sz w:val="21"/>
                <w:szCs w:val="21"/>
              </w:rPr>
              <w:t xml:space="preserve"> </w:t>
            </w:r>
            <w:r>
              <w:rPr>
                <w:rFonts w:cs="Arial" w:hint="eastAsia"/>
                <w:bCs/>
                <w:sz w:val="21"/>
                <w:szCs w:val="21"/>
              </w:rPr>
              <w:t>：</w:t>
            </w:r>
            <w:r w:rsidR="00FB0FE0">
              <w:rPr>
                <w:rFonts w:cs="Arial" w:hint="eastAsia"/>
                <w:bCs/>
                <w:sz w:val="21"/>
                <w:szCs w:val="21"/>
              </w:rPr>
              <w:t xml:space="preserve">   </w:t>
            </w:r>
            <w:r>
              <w:rPr>
                <w:rFonts w:cs="Arial" w:hint="eastAsia"/>
                <w:bCs/>
                <w:sz w:val="21"/>
                <w:szCs w:val="21"/>
              </w:rPr>
              <w:t>年</w:t>
            </w:r>
            <w:r w:rsidR="00FB0FE0">
              <w:rPr>
                <w:rFonts w:cs="Arial" w:hint="eastAsia"/>
                <w:bCs/>
                <w:sz w:val="21"/>
                <w:szCs w:val="21"/>
              </w:rPr>
              <w:t xml:space="preserve">   </w:t>
            </w:r>
            <w:r>
              <w:rPr>
                <w:rFonts w:cs="Arial" w:hint="eastAsia"/>
                <w:bCs/>
                <w:sz w:val="21"/>
                <w:szCs w:val="21"/>
              </w:rPr>
              <w:t>月</w:t>
            </w:r>
            <w:r w:rsidR="00FB0FE0">
              <w:rPr>
                <w:rFonts w:cs="Arial" w:hint="eastAsia"/>
                <w:bCs/>
                <w:sz w:val="21"/>
                <w:szCs w:val="21"/>
              </w:rPr>
              <w:t xml:space="preserve">  </w:t>
            </w:r>
            <w:r>
              <w:rPr>
                <w:rFonts w:cs="Arial" w:hint="eastAsia"/>
                <w:bCs/>
                <w:sz w:val="21"/>
                <w:szCs w:val="21"/>
              </w:rPr>
              <w:t>日</w:t>
            </w:r>
          </w:p>
        </w:tc>
        <w:tc>
          <w:tcPr>
            <w:tcW w:w="1132" w:type="dxa"/>
            <w:gridSpan w:val="2"/>
            <w:vAlign w:val="center"/>
          </w:tcPr>
          <w:p w:rsidR="00114DAF">
            <w:pPr>
              <w:snapToGrid w:val="0"/>
              <w:spacing w:line="0" w:lineRule="atLeast"/>
              <w:jc w:val="left"/>
              <w:rPr>
                <w:bCs/>
                <w:sz w:val="21"/>
                <w:szCs w:val="21"/>
              </w:rPr>
            </w:pPr>
            <w:r>
              <w:rPr>
                <w:rFonts w:hint="eastAsia"/>
                <w:bCs/>
                <w:sz w:val="21"/>
                <w:szCs w:val="21"/>
              </w:rPr>
              <w:t>审核组长签字</w:t>
            </w:r>
          </w:p>
        </w:tc>
        <w:tc>
          <w:tcPr>
            <w:tcW w:w="3900" w:type="dxa"/>
            <w:gridSpan w:val="4"/>
            <w:vAlign w:val="center"/>
          </w:tcPr>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114DAF">
            <w:pPr>
              <w:snapToGrid w:val="0"/>
              <w:spacing w:line="0" w:lineRule="atLeast"/>
              <w:ind w:firstLine="720" w:firstLineChars="300"/>
              <w:jc w:val="left"/>
              <w:rPr>
                <w:bCs/>
                <w:sz w:val="21"/>
                <w:szCs w:val="21"/>
              </w:rPr>
            </w:pPr>
            <w:r>
              <w:rPr>
                <w:rFonts w:cs="Arial" w:hint="eastAsia"/>
                <w:bCs/>
                <w:sz w:val="21"/>
                <w:szCs w:val="21"/>
              </w:rPr>
              <w:t>日期：</w:t>
            </w:r>
            <w:r w:rsidR="00FB0FE0">
              <w:rPr>
                <w:rFonts w:cs="Arial" w:hint="eastAsia"/>
                <w:bCs/>
                <w:sz w:val="21"/>
                <w:szCs w:val="21"/>
              </w:rPr>
              <w:t xml:space="preserve">      </w:t>
            </w:r>
            <w:r>
              <w:rPr>
                <w:rFonts w:cs="Arial" w:hint="eastAsia"/>
                <w:bCs/>
                <w:sz w:val="21"/>
                <w:szCs w:val="21"/>
              </w:rPr>
              <w:t>年</w:t>
            </w:r>
            <w:r w:rsidR="00FB0FE0">
              <w:rPr>
                <w:rFonts w:cs="Arial" w:hint="eastAsia"/>
                <w:bCs/>
                <w:sz w:val="21"/>
                <w:szCs w:val="21"/>
              </w:rPr>
              <w:t xml:space="preserve">   </w:t>
            </w:r>
            <w:r>
              <w:rPr>
                <w:rFonts w:cs="Arial" w:hint="eastAsia"/>
                <w:bCs/>
                <w:sz w:val="21"/>
                <w:szCs w:val="21"/>
              </w:rPr>
              <w:t>月</w:t>
            </w:r>
            <w:r w:rsidR="00FB0FE0">
              <w:rPr>
                <w:rFonts w:cs="Arial" w:hint="eastAsia"/>
                <w:bCs/>
                <w:sz w:val="21"/>
                <w:szCs w:val="21"/>
              </w:rPr>
              <w:t xml:space="preserve">    </w:t>
            </w:r>
            <w:r>
              <w:rPr>
                <w:rFonts w:cs="Arial" w:hint="eastAsia"/>
                <w:bCs/>
                <w:sz w:val="21"/>
                <w:szCs w:val="21"/>
              </w:rPr>
              <w:t>日</w:t>
            </w:r>
          </w:p>
        </w:tc>
      </w:tr>
    </w:tbl>
    <w:p w:rsidR="00114DAF">
      <w:pPr>
        <w:snapToGrid w:val="0"/>
        <w:spacing w:line="0" w:lineRule="atLeast"/>
        <w:rPr>
          <w:bCs/>
          <w:sz w:val="21"/>
          <w:szCs w:val="21"/>
        </w:rPr>
      </w:pPr>
    </w:p>
    <w:sectPr w:rsidSect="00114DAF">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DAF">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-57785</wp:posOffset>
          </wp:positionH>
          <wp:positionV relativeFrom="paragraph">
            <wp:posOffset>-82550</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108451"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4.7pt;position:absolute;width:161.65pt;z-index:251658240" stroked="f">
          <v:textbox>
            <w:txbxContent>
              <w:p w:rsidR="00114DAF">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rsidR="00114DAF"/>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14DAF" w:rsidP="00FB0FE0">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8"/>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4DAF"/>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
    <w:qFormat/>
    <w:rsid w:val="00114DAF"/>
    <w:pPr>
      <w:snapToGrid w:val="0"/>
      <w:spacing w:line="336" w:lineRule="auto"/>
      <w:ind w:firstLine="630"/>
    </w:pPr>
    <w:rPr>
      <w:sz w:val="32"/>
    </w:rPr>
  </w:style>
  <w:style w:type="paragraph" w:styleId="Footer">
    <w:name w:val="footer"/>
    <w:basedOn w:val="Normal"/>
    <w:link w:val="a1"/>
    <w:uiPriority w:val="99"/>
    <w:unhideWhenUsed/>
    <w:qFormat/>
    <w:rsid w:val="00114DAF"/>
    <w:pPr>
      <w:tabs>
        <w:tab w:val="center" w:pos="4153"/>
        <w:tab w:val="right" w:pos="8306"/>
      </w:tabs>
      <w:snapToGrid w:val="0"/>
      <w:jc w:val="left"/>
    </w:pPr>
    <w:rPr>
      <w:sz w:val="18"/>
      <w:szCs w:val="18"/>
    </w:rPr>
  </w:style>
  <w:style w:type="paragraph" w:styleId="Header">
    <w:name w:val="header"/>
    <w:basedOn w:val="Normal"/>
    <w:link w:val="a0"/>
    <w:unhideWhenUsed/>
    <w:qFormat/>
    <w:rsid w:val="00114DAF"/>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114DA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
    <w:name w:val="正文文本缩进 字符"/>
    <w:basedOn w:val="DefaultParagraphFont"/>
    <w:link w:val="BodyTextIndent"/>
    <w:qFormat/>
    <w:rsid w:val="00114DAF"/>
    <w:rPr>
      <w:rFonts w:ascii="Times New Roman" w:eastAsia="宋体" w:hAnsi="Times New Roman" w:cs="Times New Roman"/>
      <w:sz w:val="32"/>
      <w:szCs w:val="20"/>
    </w:rPr>
  </w:style>
  <w:style w:type="character" w:customStyle="1" w:styleId="a0">
    <w:name w:val="页眉 字符"/>
    <w:basedOn w:val="DefaultParagraphFont"/>
    <w:link w:val="Header"/>
    <w:uiPriority w:val="99"/>
    <w:qFormat/>
    <w:rsid w:val="00114DAF"/>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sid w:val="00114DAF"/>
    <w:rPr>
      <w:rFonts w:ascii="Times New Roman" w:eastAsia="宋体" w:hAnsi="Times New Roman" w:cs="Times New Roman"/>
      <w:sz w:val="18"/>
      <w:szCs w:val="18"/>
    </w:rPr>
  </w:style>
  <w:style w:type="character" w:customStyle="1" w:styleId="CharChar1">
    <w:name w:val="Char Char1"/>
    <w:qFormat/>
    <w:locked/>
    <w:rsid w:val="00114DAF"/>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114DAF"/>
  </w:style>
  <w:style w:type="paragraph" w:customStyle="1" w:styleId="Body9ptBold">
    <w:name w:val="Body 9pt Bold"/>
    <w:basedOn w:val="Normal"/>
    <w:qFormat/>
    <w:rsid w:val="00114DAF"/>
    <w:pPr>
      <w:ind w:left="170"/>
    </w:pPr>
    <w:rPr>
      <w:b/>
      <w:sz w:val="18"/>
    </w:rPr>
  </w:style>
  <w:style w:type="paragraph" w:customStyle="1" w:styleId="Body8ptFeeder">
    <w:name w:val="Body 8pt Feeder"/>
    <w:basedOn w:val="Normal"/>
    <w:next w:val="Normal"/>
    <w:qFormat/>
    <w:rsid w:val="00114DAF"/>
    <w:pPr>
      <w:spacing w:before="40" w:after="40"/>
      <w:ind w:left="284" w:right="284"/>
    </w:pPr>
    <w:rPr>
      <w:sz w:val="16"/>
    </w:rPr>
  </w:style>
  <w:style w:type="paragraph" w:customStyle="1" w:styleId="Body7pt">
    <w:name w:val="Body 7pt"/>
    <w:basedOn w:val="Normal"/>
    <w:qFormat/>
    <w:rsid w:val="00114DAF"/>
    <w:pPr>
      <w:spacing w:before="40" w:after="40"/>
      <w:jc w:val="left"/>
    </w:pPr>
    <w:rPr>
      <w:sz w:val="14"/>
    </w:rPr>
  </w:style>
  <w:style w:type="paragraph" w:customStyle="1" w:styleId="Body9pt">
    <w:name w:val="Body 9pt"/>
    <w:basedOn w:val="Normal"/>
    <w:qFormat/>
    <w:rsid w:val="00114DAF"/>
    <w:pPr>
      <w:spacing w:before="40" w:after="40"/>
    </w:pPr>
    <w:rPr>
      <w:sz w:val="18"/>
    </w:rPr>
  </w:style>
  <w:style w:type="paragraph" w:customStyle="1" w:styleId="Header14ptBoldCentered">
    <w:name w:val="Header 14pt Bold Centered"/>
    <w:basedOn w:val="Normal"/>
    <w:qFormat/>
    <w:rsid w:val="00114DAF"/>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2</Pages>
  <Words>171</Words>
  <Characters>979</Characters>
  <Application>Microsoft Office Word</Application>
  <DocSecurity>0</DocSecurity>
  <Lines>8</Lines>
  <Paragraphs>2</Paragraphs>
  <ScaleCrop>false</ScaleCrop>
  <Company>微软中国</Company>
  <LinksUpToDate>false</LinksUpToDate>
  <CharactersWithSpaces>1148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72</cp:revision>
  <cp:lastPrinted>2019-05-13T03:13:00Z</cp:lastPrinted>
  <dcterms:created xsi:type="dcterms:W3CDTF">2016-02-16T02:49:00Z</dcterms:created>
  <dcterms:modified xsi:type="dcterms:W3CDTF">2023-04-24T00:34:00Z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2052-11.1.0.14036</vt:lpwstr>
  </property>
</Properties>
</file>