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孝感绿源再生资源有限公司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上午至2024年03月10日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徐汉桥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