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河北烨普塑业有限公司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8667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办公室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主管领导：</w:t>
            </w:r>
            <w:r>
              <w:rPr>
                <w:rFonts w:hint="eastAsia"/>
                <w:sz w:val="21"/>
                <w:szCs w:val="21"/>
              </w:rPr>
              <w:t>冯静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陪同人员：</w:t>
            </w:r>
            <w:r>
              <w:rPr>
                <w:rFonts w:hint="eastAsia"/>
                <w:sz w:val="21"/>
                <w:szCs w:val="21"/>
                <w:lang w:eastAsia="zh-CN"/>
              </w:rPr>
              <w:t>曹志伦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2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630" w:firstLineChars="300"/>
              <w:rPr>
                <w:rFonts w:hint="default" w:ascii="方正仿宋简体" w:eastAsia="方正仿宋简体"/>
                <w:b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2020年年度培训计划仅有1-5月份内容，未做全年培训计划.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23953920" behindDoc="0" locked="0" layoutInCell="1" allowOverlap="1">
                  <wp:simplePos x="0" y="0"/>
                  <wp:positionH relativeFrom="column">
                    <wp:posOffset>5327650</wp:posOffset>
                  </wp:positionH>
                  <wp:positionV relativeFrom="paragraph">
                    <wp:posOffset>125095</wp:posOffset>
                  </wp:positionV>
                  <wp:extent cx="596900" cy="413385"/>
                  <wp:effectExtent l="0" t="0" r="12700" b="5715"/>
                  <wp:wrapNone/>
                  <wp:docPr id="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23952896" behindDoc="0" locked="0" layoutInCell="1" allowOverlap="1">
                  <wp:simplePos x="0" y="0"/>
                  <wp:positionH relativeFrom="column">
                    <wp:posOffset>2942590</wp:posOffset>
                  </wp:positionH>
                  <wp:positionV relativeFrom="paragraph">
                    <wp:posOffset>106680</wp:posOffset>
                  </wp:positionV>
                  <wp:extent cx="733425" cy="361950"/>
                  <wp:effectExtent l="0" t="0" r="9525" b="0"/>
                  <wp:wrapNone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drawing>
                <wp:anchor distT="0" distB="0" distL="114300" distR="114300" simplePos="0" relativeHeight="223952896" behindDoc="0" locked="0" layoutInCell="1" allowOverlap="1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17145</wp:posOffset>
                  </wp:positionV>
                  <wp:extent cx="733425" cy="361950"/>
                  <wp:effectExtent l="0" t="0" r="9525" b="0"/>
                  <wp:wrapNone/>
                  <wp:docPr id="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2020年5月8日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2020年5月8日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2020年5月8日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2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办公室重新制定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2020年年度培训计划。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措施实施有效。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23952896" behindDoc="0" locked="0" layoutInCell="1" allowOverlap="1">
                  <wp:simplePos x="0" y="0"/>
                  <wp:positionH relativeFrom="column">
                    <wp:posOffset>3712210</wp:posOffset>
                  </wp:positionH>
                  <wp:positionV relativeFrom="paragraph">
                    <wp:posOffset>360045</wp:posOffset>
                  </wp:positionV>
                  <wp:extent cx="733425" cy="361950"/>
                  <wp:effectExtent l="0" t="0" r="9525" b="0"/>
                  <wp:wrapNone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审核员：               日期：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2020年5月11日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spacing w:before="120" w:line="160" w:lineRule="exact"/>
              <w:ind w:firstLine="630" w:firstLineChars="3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2020年年度培训计划仅有1-5月份内容，未做全年培训计划.</w:t>
            </w:r>
          </w:p>
          <w:p>
            <w:pPr>
              <w:spacing w:before="120" w:line="160" w:lineRule="exact"/>
              <w:ind w:firstLine="630" w:firstLineChars="300"/>
              <w:rPr>
                <w:rFonts w:hint="default"/>
                <w:color w:val="auto"/>
                <w:lang w:val="en-US" w:eastAsia="zh-CN"/>
              </w:rPr>
            </w:pPr>
          </w:p>
          <w:p>
            <w:r>
              <w:drawing>
                <wp:inline distT="0" distB="0" distL="114300" distR="114300">
                  <wp:extent cx="2604135" cy="2495550"/>
                  <wp:effectExtent l="9525" t="9525" r="15240" b="9525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13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办公室重新制定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2020年年度培训计划。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spacing w:before="120" w:line="160" w:lineRule="exact"/>
              <w:ind w:firstLine="630" w:firstLineChars="3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2020年年度培训计划仅有1-5月份内容，未做全年培训计划.</w:t>
            </w:r>
          </w:p>
          <w:p>
            <w:pPr>
              <w:spacing w:before="120" w:line="160" w:lineRule="exact"/>
              <w:ind w:firstLine="630" w:firstLineChars="300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843" w:firstLineChars="400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制定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2020年年度培训计划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2019年5月10日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632" w:firstLineChars="300"/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 xml:space="preserve">措施实施有效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drawing>
                <wp:anchor distT="0" distB="0" distL="114300" distR="114300" simplePos="0" relativeHeight="223953920" behindDoc="0" locked="0" layoutInCell="1" allowOverlap="1">
                  <wp:simplePos x="0" y="0"/>
                  <wp:positionH relativeFrom="column">
                    <wp:posOffset>1428115</wp:posOffset>
                  </wp:positionH>
                  <wp:positionV relativeFrom="paragraph">
                    <wp:posOffset>107950</wp:posOffset>
                  </wp:positionV>
                  <wp:extent cx="596900" cy="413385"/>
                  <wp:effectExtent l="0" t="0" r="12700" b="5715"/>
                  <wp:wrapNone/>
                  <wp:docPr id="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受审核方代表：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 </w:t>
            </w:r>
            <w:bookmarkStart w:id="5" w:name="_GoBack"/>
            <w:bookmarkEnd w:id="5"/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2019年5月10日</w:t>
            </w:r>
          </w:p>
        </w:tc>
      </w:tr>
    </w:tbl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  <w:lang w:val="en-US" w:eastAsia="zh-CN"/>
        </w:rPr>
        <w:t xml:space="preserve">      </w:t>
      </w:r>
    </w:p>
    <w:p>
      <w:pPr>
        <w:rPr>
          <w:rFonts w:hint="eastAsia" w:eastAsia="方正仿宋简体"/>
          <w:b/>
          <w:lang w:val="en-US" w:eastAsia="zh-CN"/>
        </w:rPr>
      </w:pPr>
    </w:p>
    <w:p>
      <w:pPr>
        <w:ind w:firstLine="420"/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  <w:lang w:val="en-US" w:eastAsia="zh-CN"/>
        </w:rPr>
        <w:t xml:space="preserve">整改见下：    </w:t>
      </w:r>
    </w:p>
    <w:p>
      <w:pPr>
        <w:ind w:firstLine="420"/>
        <w:rPr>
          <w:rFonts w:hint="eastAsia" w:eastAsia="方正仿宋简体"/>
          <w:b/>
          <w:lang w:val="en-US" w:eastAsia="zh-CN"/>
        </w:rPr>
      </w:pPr>
    </w:p>
    <w:p>
      <w:pPr>
        <w:jc w:val="center"/>
        <w:rPr>
          <w:rFonts w:eastAsia="方正仿宋简体"/>
          <w:b/>
        </w:rPr>
      </w:pPr>
      <w:r>
        <w:drawing>
          <wp:inline distT="0" distB="0" distL="114300" distR="114300">
            <wp:extent cx="4716145" cy="5874385"/>
            <wp:effectExtent l="9525" t="9525" r="17780" b="2159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6145" cy="58743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4E3CCB"/>
    <w:rsid w:val="082F4F1E"/>
    <w:rsid w:val="0AD727BF"/>
    <w:rsid w:val="0FDA54A2"/>
    <w:rsid w:val="11F34EC2"/>
    <w:rsid w:val="11FA5122"/>
    <w:rsid w:val="17C94BD0"/>
    <w:rsid w:val="198C2AC5"/>
    <w:rsid w:val="21027634"/>
    <w:rsid w:val="22BA1A53"/>
    <w:rsid w:val="231A129E"/>
    <w:rsid w:val="23A9260E"/>
    <w:rsid w:val="2A42464D"/>
    <w:rsid w:val="2D97146E"/>
    <w:rsid w:val="321221D9"/>
    <w:rsid w:val="344E5621"/>
    <w:rsid w:val="386F047C"/>
    <w:rsid w:val="415D35B0"/>
    <w:rsid w:val="482622D8"/>
    <w:rsid w:val="49A514B8"/>
    <w:rsid w:val="55E4524A"/>
    <w:rsid w:val="636B25EF"/>
    <w:rsid w:val="65650565"/>
    <w:rsid w:val="67CE317E"/>
    <w:rsid w:val="6B141BD3"/>
    <w:rsid w:val="6CC060FA"/>
    <w:rsid w:val="6E556DC4"/>
    <w:rsid w:val="72A7730A"/>
    <w:rsid w:val="73B237C1"/>
    <w:rsid w:val="76131649"/>
    <w:rsid w:val="77F1375A"/>
    <w:rsid w:val="79C30A65"/>
    <w:rsid w:val="7B6B2385"/>
    <w:rsid w:val="7C275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Joyce</cp:lastModifiedBy>
  <cp:lastPrinted>2019-05-13T03:02:00Z</cp:lastPrinted>
  <dcterms:modified xsi:type="dcterms:W3CDTF">2020-05-14T02:17:37Z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