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20082-2024-QEO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杭州百诺电力科技有限公司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文波</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91330183691733755Q</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Q:未认可,E:未认可,O:未认可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杭州百诺电力科技有限公司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浙江省杭州市富阳区春江街道太平村黄砂墩路108号2幢</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浙江省杭州市富阳区春江街道太平村黄砂墩路108号2幢</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Q：市政用塑料管、通信管、电力管的生产及玻璃钢管的销售</w:t>
            </w:r>
          </w:p>
          <w:p w:rsidR="00114DAF">
            <w:pPr>
              <w:snapToGrid w:val="0"/>
              <w:spacing w:line="0" w:lineRule="atLeast"/>
              <w:jc w:val="left"/>
              <w:rPr>
                <w:sz w:val="21"/>
                <w:szCs w:val="21"/>
                <w:lang w:val="en-GB"/>
              </w:rPr>
            </w:pPr>
            <w:r>
              <w:rPr>
                <w:sz w:val="21"/>
                <w:szCs w:val="21"/>
                <w:lang w:val="en-GB"/>
              </w:rPr>
              <w:t>E：市政用塑料管、通信管、电力管的生产及玻璃钢管的销售所涉及场所的相关环境管理活动</w:t>
            </w:r>
          </w:p>
          <w:p w:rsidR="00114DAF">
            <w:pPr>
              <w:snapToGrid w:val="0"/>
              <w:spacing w:line="0" w:lineRule="atLeast"/>
              <w:jc w:val="left"/>
              <w:rPr>
                <w:sz w:val="21"/>
                <w:szCs w:val="21"/>
                <w:lang w:val="en-GB"/>
              </w:rPr>
            </w:pPr>
            <w:r>
              <w:rPr>
                <w:sz w:val="21"/>
                <w:szCs w:val="21"/>
                <w:lang w:val="en-GB"/>
              </w:rPr>
              <w:t>O：市政用塑料管、通信管、电力管的生产及玻璃钢管的销售所涉及场所的相关职业健康安全管理活动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杭州百诺电力科技有限公司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浙江省杭州市富阳区春江街道太平村黄砂墩路108号2幢</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浙江省杭州市富阳区春江街道太平村黄砂墩路108号2幢</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Q：市政用塑料管、通信管、电力管的生产及玻璃钢管的销售</w:t>
            </w:r>
          </w:p>
          <w:p w:rsidR="00114DAF">
            <w:pPr>
              <w:snapToGrid w:val="0"/>
              <w:spacing w:line="0" w:lineRule="atLeast"/>
              <w:jc w:val="left"/>
              <w:rPr>
                <w:sz w:val="21"/>
                <w:szCs w:val="21"/>
                <w:lang w:val="en-GB"/>
              </w:rPr>
            </w:pPr>
            <w:r>
              <w:rPr>
                <w:sz w:val="21"/>
                <w:szCs w:val="21"/>
                <w:lang w:val="en-GB"/>
              </w:rPr>
              <w:t>E：市政用塑料管、通信管、电力管的生产及玻璃钢管的销售所涉及场所的相关环境管理活动</w:t>
            </w:r>
          </w:p>
          <w:p w:rsidR="00114DAF">
            <w:pPr>
              <w:snapToGrid w:val="0"/>
              <w:spacing w:line="0" w:lineRule="atLeast"/>
              <w:jc w:val="left"/>
              <w:rPr>
                <w:sz w:val="21"/>
                <w:szCs w:val="21"/>
                <w:lang w:val="en-GB"/>
              </w:rPr>
            </w:pPr>
            <w:r>
              <w:rPr>
                <w:sz w:val="21"/>
                <w:szCs w:val="21"/>
                <w:lang w:val="en-GB"/>
              </w:rPr>
              <w:t>O：市政用塑料管、通信管、电力管的生产及玻璃钢管的销售所涉及场所的相关职业健康安全管理活动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