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杭州百诺电力科技有限公司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20082-2024-QEO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浙江省杭州市富阳区春江街道太平村黄砂墩路108号2幢</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浙江省杭州市富阳区春江街道太平村黄砂墩路108号2幢</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张琴琴</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13675857337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0571-63160821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Q:34,E:34,O:34</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2024年04月1</w:t>
            </w:r>
            <w:r>
              <w:rPr>
                <w:rFonts w:hint="eastAsia"/>
                <w:sz w:val="21"/>
                <w:szCs w:val="21"/>
                <w:lang w:val="en-US" w:eastAsia="zh-CN"/>
              </w:rPr>
              <w:t>2</w:t>
            </w:r>
            <w:r>
              <w:rPr>
                <w:sz w:val="21"/>
                <w:szCs w:val="21"/>
              </w:rPr>
              <w:t>日 上午至2024年04月1</w:t>
            </w:r>
            <w:r>
              <w:rPr>
                <w:rFonts w:hint="eastAsia"/>
                <w:sz w:val="21"/>
                <w:szCs w:val="21"/>
                <w:lang w:val="en-US" w:eastAsia="zh-CN"/>
              </w:rPr>
              <w:t>3</w:t>
            </w:r>
            <w:bookmarkStart w:id="31" w:name="_GoBack"/>
            <w:bookmarkEnd w:id="31"/>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Q：市政用塑料管、通信管、电力管的生产及玻璃钢管的销售</w:t>
            </w:r>
          </w:p>
          <w:p>
            <w:pPr>
              <w:tabs>
                <w:tab w:val="left" w:pos="0"/>
              </w:tabs>
              <w:jc w:val="left"/>
              <w:rPr>
                <w:sz w:val="21"/>
                <w:szCs w:val="21"/>
              </w:rPr>
            </w:pPr>
            <w:r>
              <w:rPr>
                <w:sz w:val="21"/>
                <w:szCs w:val="21"/>
              </w:rPr>
              <w:t>E：市政用塑料管、通信管、电力管的生产及玻璃钢管的销售所涉及场所的相关环境管理活动</w:t>
            </w:r>
          </w:p>
          <w:p>
            <w:pPr>
              <w:tabs>
                <w:tab w:val="left" w:pos="0"/>
              </w:tabs>
              <w:jc w:val="left"/>
              <w:rPr>
                <w:sz w:val="21"/>
                <w:szCs w:val="21"/>
              </w:rPr>
            </w:pPr>
            <w:r>
              <w:rPr>
                <w:sz w:val="21"/>
                <w:szCs w:val="21"/>
              </w:rPr>
              <w:t>O：市政用塑料管、通信管、电力管的生产及玻璃钢管的销售所涉及场所的相关职业健康安全管理活动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Q：14.02.01;14.02.04</w:t>
            </w:r>
          </w:p>
          <w:p>
            <w:pPr>
              <w:tabs>
                <w:tab w:val="left" w:pos="0"/>
              </w:tabs>
              <w:rPr>
                <w:sz w:val="21"/>
                <w:szCs w:val="21"/>
              </w:rPr>
            </w:pPr>
            <w:r>
              <w:rPr>
                <w:sz w:val="21"/>
                <w:szCs w:val="21"/>
              </w:rPr>
              <w:t>E：14.02.01;14.02.04</w:t>
            </w:r>
          </w:p>
          <w:p>
            <w:pPr>
              <w:tabs>
                <w:tab w:val="left" w:pos="0"/>
              </w:tabs>
              <w:rPr>
                <w:sz w:val="21"/>
                <w:szCs w:val="21"/>
              </w:rPr>
            </w:pPr>
            <w:r>
              <w:rPr>
                <w:sz w:val="21"/>
                <w:szCs w:val="21"/>
              </w:rPr>
              <w:t>O：14.02.01;14.02.04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Q:14.02.01,14.02.04</w:t>
            </w:r>
          </w:p>
          <w:p>
            <w:pPr>
              <w:jc w:val="center"/>
              <w:rPr>
                <w:sz w:val="21"/>
                <w:szCs w:val="21"/>
              </w:rPr>
            </w:pPr>
            <w:r>
              <w:rPr>
                <w:sz w:val="21"/>
                <w:szCs w:val="21"/>
              </w:rPr>
              <w:t>E:14.02.01,14.02.04</w:t>
            </w:r>
          </w:p>
          <w:p>
            <w:pPr>
              <w:jc w:val="center"/>
              <w:rPr>
                <w:sz w:val="21"/>
                <w:szCs w:val="21"/>
              </w:rPr>
            </w:pPr>
            <w:r>
              <w:rPr>
                <w:sz w:val="21"/>
                <w:szCs w:val="21"/>
              </w:rPr>
              <w:t>O:14.02.01,14.02.04</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E:14.02.01,14.02.04</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78E7373"/>
    <w:rsid w:val="61457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2024-04-09T06:43:05Z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