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18C31" w14:textId="77777777" w:rsidR="00491114" w:rsidRDefault="006B5AB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0065-2019-2020</w:t>
      </w:r>
      <w:bookmarkEnd w:id="0"/>
    </w:p>
    <w:p w14:paraId="74A0F7BA" w14:textId="68E510FE" w:rsidR="00EA68B1" w:rsidRPr="00EA68B1" w:rsidRDefault="00EA68B1" w:rsidP="00EA68B1">
      <w:pPr>
        <w:spacing w:after="240"/>
        <w:jc w:val="center"/>
        <w:rPr>
          <w:b/>
          <w:sz w:val="28"/>
          <w:szCs w:val="28"/>
        </w:rPr>
      </w:pPr>
      <w:r w:rsidRPr="00EA68B1">
        <w:rPr>
          <w:rFonts w:hint="eastAsia"/>
          <w:b/>
          <w:sz w:val="28"/>
          <w:szCs w:val="28"/>
        </w:rPr>
        <w:t>测量过程控制检查表</w:t>
      </w:r>
    </w:p>
    <w:tbl>
      <w:tblPr>
        <w:tblStyle w:val="10"/>
        <w:tblW w:w="996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821"/>
        <w:gridCol w:w="697"/>
        <w:gridCol w:w="939"/>
        <w:gridCol w:w="621"/>
        <w:gridCol w:w="567"/>
        <w:gridCol w:w="1355"/>
        <w:gridCol w:w="204"/>
        <w:gridCol w:w="1559"/>
        <w:gridCol w:w="1743"/>
      </w:tblGrid>
      <w:tr w:rsidR="00EA68B1" w:rsidRPr="00EA68B1" w14:paraId="04EDAF17" w14:textId="77777777" w:rsidTr="00233725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E4C9959" w14:textId="77777777" w:rsidR="00EA68B1" w:rsidRPr="00EA68B1" w:rsidRDefault="00EA68B1" w:rsidP="00EA68B1">
            <w:pPr>
              <w:jc w:val="center"/>
            </w:pPr>
            <w:r w:rsidRPr="00EA68B1">
              <w:t>测量过程</w:t>
            </w:r>
          </w:p>
          <w:p w14:paraId="3BA3D20F" w14:textId="77777777" w:rsidR="00EA68B1" w:rsidRPr="00EA68B1" w:rsidRDefault="00EA68B1" w:rsidP="00EA68B1">
            <w:pPr>
              <w:jc w:val="center"/>
            </w:pPr>
            <w:r w:rsidRPr="00EA68B1">
              <w:t>(</w:t>
            </w:r>
            <w:r w:rsidRPr="00EA68B1">
              <w:t>参数</w:t>
            </w:r>
            <w:r w:rsidRPr="00EA68B1">
              <w:t>)</w:t>
            </w:r>
            <w:r w:rsidRPr="00EA68B1"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6BE646A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</w:rPr>
              <w:t>燃油加油机计量准确度检验</w:t>
            </w:r>
          </w:p>
        </w:tc>
        <w:tc>
          <w:tcPr>
            <w:tcW w:w="2126" w:type="dxa"/>
            <w:gridSpan w:val="3"/>
            <w:vAlign w:val="center"/>
          </w:tcPr>
          <w:p w14:paraId="211EFD9E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</w:rPr>
              <w:t>企业</w:t>
            </w:r>
            <w:r w:rsidRPr="00EA68B1">
              <w:t>部门</w:t>
            </w:r>
          </w:p>
        </w:tc>
        <w:tc>
          <w:tcPr>
            <w:tcW w:w="3302" w:type="dxa"/>
            <w:gridSpan w:val="2"/>
            <w:vAlign w:val="center"/>
          </w:tcPr>
          <w:p w14:paraId="3CF45856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</w:rPr>
              <w:t>质管部</w:t>
            </w:r>
          </w:p>
        </w:tc>
      </w:tr>
      <w:tr w:rsidR="00EA68B1" w:rsidRPr="00EA68B1" w14:paraId="49AB51E6" w14:textId="77777777" w:rsidTr="00233725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D62C2A6" w14:textId="77777777" w:rsidR="00EA68B1" w:rsidRPr="00EA68B1" w:rsidRDefault="00EA68B1" w:rsidP="00EA68B1">
            <w:pPr>
              <w:jc w:val="center"/>
            </w:pPr>
            <w:r w:rsidRPr="00EA68B1">
              <w:t>被测参数</w:t>
            </w:r>
          </w:p>
          <w:p w14:paraId="40D2241C" w14:textId="77777777" w:rsidR="00EA68B1" w:rsidRPr="00EA68B1" w:rsidRDefault="00EA68B1" w:rsidP="00EA68B1">
            <w:pPr>
              <w:jc w:val="center"/>
            </w:pPr>
            <w:r w:rsidRPr="00EA68B1"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58C01CCA" w14:textId="77777777" w:rsidR="00EA68B1" w:rsidRPr="00EA68B1" w:rsidRDefault="00EA68B1" w:rsidP="00EA68B1">
            <w:pPr>
              <w:jc w:val="center"/>
            </w:pPr>
            <w:r w:rsidRPr="00EA68B1">
              <w:t>参数</w:t>
            </w:r>
            <w:r w:rsidRPr="00EA68B1"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D1D4A52" w14:textId="77777777" w:rsidR="00EA68B1" w:rsidRPr="00EA68B1" w:rsidRDefault="00EA68B1" w:rsidP="00EA68B1">
            <w:pPr>
              <w:jc w:val="center"/>
            </w:pPr>
            <w:r w:rsidRPr="00EA68B1">
              <w:t>50</w:t>
            </w:r>
            <w:r w:rsidRPr="00EA68B1">
              <w:rPr>
                <w:rFonts w:hint="eastAsia"/>
              </w:rPr>
              <w:t>L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47B91CEE" w14:textId="77777777" w:rsidR="00EA68B1" w:rsidRPr="00EA68B1" w:rsidRDefault="00EA68B1" w:rsidP="00EA68B1">
            <w:pPr>
              <w:jc w:val="center"/>
            </w:pPr>
            <w:r w:rsidRPr="00EA68B1">
              <w:t>导出计量要求</w:t>
            </w:r>
          </w:p>
        </w:tc>
        <w:tc>
          <w:tcPr>
            <w:tcW w:w="1559" w:type="dxa"/>
            <w:vAlign w:val="center"/>
          </w:tcPr>
          <w:p w14:paraId="2397BAF1" w14:textId="77777777" w:rsidR="00EA68B1" w:rsidRPr="00EA68B1" w:rsidRDefault="00EA68B1" w:rsidP="00EA68B1">
            <w:pPr>
              <w:jc w:val="center"/>
            </w:pPr>
            <w:r w:rsidRPr="00EA68B1">
              <w:t>最大允许误差</w:t>
            </w:r>
          </w:p>
        </w:tc>
        <w:tc>
          <w:tcPr>
            <w:tcW w:w="1743" w:type="dxa"/>
            <w:vAlign w:val="center"/>
          </w:tcPr>
          <w:p w14:paraId="7A988ECD" w14:textId="16A2B0F7" w:rsidR="00EA68B1" w:rsidRPr="00EA68B1" w:rsidRDefault="00EA68B1" w:rsidP="00EA68B1">
            <w:pPr>
              <w:rPr>
                <w:rFonts w:hint="eastAsia"/>
              </w:rPr>
            </w:pPr>
            <w:r w:rsidRPr="00EA68B1">
              <w:rPr>
                <w:rFonts w:ascii="宋体" w:hAnsi="宋体" w:cs="宋体" w:hint="eastAsia"/>
              </w:rPr>
              <w:t>±0.05</w:t>
            </w:r>
            <w:r w:rsidRPr="00EA68B1">
              <w:rPr>
                <w:rFonts w:hint="eastAsia"/>
              </w:rPr>
              <w:t>%</w:t>
            </w:r>
          </w:p>
        </w:tc>
      </w:tr>
      <w:tr w:rsidR="00EA68B1" w:rsidRPr="00EA68B1" w14:paraId="5F9090BF" w14:textId="77777777" w:rsidTr="0023372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C71AF1C" w14:textId="77777777" w:rsidR="00EA68B1" w:rsidRPr="00EA68B1" w:rsidRDefault="00EA68B1" w:rsidP="00EA68B1"/>
        </w:tc>
        <w:tc>
          <w:tcPr>
            <w:tcW w:w="1518" w:type="dxa"/>
            <w:gridSpan w:val="2"/>
            <w:vAlign w:val="center"/>
          </w:tcPr>
          <w:p w14:paraId="405794BF" w14:textId="77777777" w:rsidR="00EA68B1" w:rsidRPr="00EA68B1" w:rsidRDefault="00EA68B1" w:rsidP="00EA68B1">
            <w:pPr>
              <w:jc w:val="center"/>
            </w:pPr>
            <w:r w:rsidRPr="00EA68B1">
              <w:t>公差</w:t>
            </w:r>
            <w:r w:rsidRPr="00EA68B1"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AF2397A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</w:rPr>
              <w:t>±</w:t>
            </w:r>
            <w:r w:rsidRPr="00EA68B1">
              <w:rPr>
                <w:rFonts w:hint="eastAsia"/>
              </w:rPr>
              <w:t>0.15L</w:t>
            </w:r>
          </w:p>
        </w:tc>
        <w:tc>
          <w:tcPr>
            <w:tcW w:w="2126" w:type="dxa"/>
            <w:gridSpan w:val="3"/>
            <w:vMerge/>
          </w:tcPr>
          <w:p w14:paraId="3993F236" w14:textId="77777777" w:rsidR="00EA68B1" w:rsidRPr="00EA68B1" w:rsidRDefault="00EA68B1" w:rsidP="00EA68B1"/>
        </w:tc>
        <w:tc>
          <w:tcPr>
            <w:tcW w:w="1559" w:type="dxa"/>
            <w:vAlign w:val="center"/>
          </w:tcPr>
          <w:p w14:paraId="7BBFC2E0" w14:textId="77777777" w:rsidR="00EA68B1" w:rsidRPr="00EA68B1" w:rsidRDefault="00EA68B1" w:rsidP="00EA68B1">
            <w:pPr>
              <w:jc w:val="center"/>
            </w:pPr>
            <w:r w:rsidRPr="00EA68B1">
              <w:t>允许不确定度</w:t>
            </w:r>
          </w:p>
        </w:tc>
        <w:tc>
          <w:tcPr>
            <w:tcW w:w="1743" w:type="dxa"/>
            <w:vAlign w:val="center"/>
          </w:tcPr>
          <w:p w14:paraId="06A41399" w14:textId="10D3AFB4" w:rsidR="00EA68B1" w:rsidRPr="00EA68B1" w:rsidRDefault="00A853E9" w:rsidP="00A853E9">
            <w:pPr>
              <w:spacing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EA68B1" w:rsidRPr="00EA68B1" w14:paraId="2AA8BC9C" w14:textId="77777777" w:rsidTr="00233725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480DEA1E" w14:textId="77777777" w:rsidR="00EA68B1" w:rsidRPr="00EA68B1" w:rsidRDefault="00EA68B1" w:rsidP="00EA68B1"/>
        </w:tc>
        <w:tc>
          <w:tcPr>
            <w:tcW w:w="1518" w:type="dxa"/>
            <w:gridSpan w:val="2"/>
            <w:vAlign w:val="center"/>
          </w:tcPr>
          <w:p w14:paraId="58DB6EF8" w14:textId="77777777" w:rsidR="00EA68B1" w:rsidRPr="00EA68B1" w:rsidRDefault="00EA68B1" w:rsidP="00EA68B1">
            <w:pPr>
              <w:jc w:val="center"/>
            </w:pPr>
            <w:r w:rsidRPr="00EA68B1"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753CF369" w14:textId="24084078" w:rsidR="00EA68B1" w:rsidRPr="00EA68B1" w:rsidRDefault="00A853E9" w:rsidP="00EA68B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14:paraId="3E5302BF" w14:textId="77777777" w:rsidR="00EA68B1" w:rsidRPr="00EA68B1" w:rsidRDefault="00EA68B1" w:rsidP="00EA68B1"/>
        </w:tc>
        <w:tc>
          <w:tcPr>
            <w:tcW w:w="1559" w:type="dxa"/>
            <w:vAlign w:val="center"/>
          </w:tcPr>
          <w:p w14:paraId="119D401E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</w:rPr>
              <w:t>测量范围</w:t>
            </w:r>
          </w:p>
        </w:tc>
        <w:tc>
          <w:tcPr>
            <w:tcW w:w="1743" w:type="dxa"/>
            <w:vAlign w:val="center"/>
          </w:tcPr>
          <w:p w14:paraId="58B1737F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  <w:szCs w:val="21"/>
              </w:rPr>
              <w:t>(49.59-50.26)L</w:t>
            </w:r>
            <w:r w:rsidRPr="00EA68B1">
              <w:rPr>
                <w:rFonts w:hint="eastAsia"/>
                <w:szCs w:val="21"/>
              </w:rPr>
              <w:t>证书给定的</w:t>
            </w:r>
          </w:p>
        </w:tc>
      </w:tr>
      <w:tr w:rsidR="00EA68B1" w:rsidRPr="00EA68B1" w14:paraId="29982A85" w14:textId="77777777" w:rsidTr="00233725">
        <w:trPr>
          <w:trHeight w:val="553"/>
          <w:jc w:val="center"/>
        </w:trPr>
        <w:tc>
          <w:tcPr>
            <w:tcW w:w="9965" w:type="dxa"/>
            <w:gridSpan w:val="11"/>
            <w:vAlign w:val="center"/>
          </w:tcPr>
          <w:p w14:paraId="26586E9C" w14:textId="77777777" w:rsidR="00EA68B1" w:rsidRPr="00EA68B1" w:rsidRDefault="00EA68B1" w:rsidP="00EA68B1">
            <w:pPr>
              <w:jc w:val="center"/>
            </w:pPr>
            <w:r w:rsidRPr="00EA68B1">
              <w:rPr>
                <w:szCs w:val="21"/>
              </w:rPr>
              <w:t>测量过程要素控制状况</w:t>
            </w:r>
          </w:p>
        </w:tc>
      </w:tr>
      <w:tr w:rsidR="00EA68B1" w:rsidRPr="00EA68B1" w14:paraId="3EF629C4" w14:textId="77777777" w:rsidTr="00233725">
        <w:trPr>
          <w:trHeight w:val="530"/>
          <w:jc w:val="center"/>
        </w:trPr>
        <w:tc>
          <w:tcPr>
            <w:tcW w:w="2280" w:type="dxa"/>
            <w:gridSpan w:val="3"/>
            <w:vAlign w:val="center"/>
          </w:tcPr>
          <w:p w14:paraId="4DA3ED9B" w14:textId="77777777" w:rsidR="00EA68B1" w:rsidRPr="00EA68B1" w:rsidRDefault="00EA68B1" w:rsidP="00EA68B1">
            <w:pPr>
              <w:jc w:val="center"/>
              <w:rPr>
                <w:szCs w:val="21"/>
              </w:rPr>
            </w:pPr>
            <w:r w:rsidRPr="00EA68B1">
              <w:rPr>
                <w:szCs w:val="21"/>
              </w:rPr>
              <w:t>过程要素</w:t>
            </w:r>
          </w:p>
        </w:tc>
        <w:tc>
          <w:tcPr>
            <w:tcW w:w="5942" w:type="dxa"/>
            <w:gridSpan w:val="7"/>
            <w:vAlign w:val="center"/>
          </w:tcPr>
          <w:p w14:paraId="24DF437A" w14:textId="77777777" w:rsidR="00EA68B1" w:rsidRPr="00EA68B1" w:rsidRDefault="00EA68B1" w:rsidP="00EA68B1">
            <w:pPr>
              <w:jc w:val="center"/>
              <w:rPr>
                <w:szCs w:val="21"/>
              </w:rPr>
            </w:pPr>
            <w:r w:rsidRPr="00EA68B1">
              <w:rPr>
                <w:szCs w:val="21"/>
              </w:rPr>
              <w:t>计量特性</w:t>
            </w:r>
          </w:p>
        </w:tc>
        <w:tc>
          <w:tcPr>
            <w:tcW w:w="1743" w:type="dxa"/>
            <w:vAlign w:val="center"/>
          </w:tcPr>
          <w:p w14:paraId="242C75F0" w14:textId="77777777" w:rsidR="00EA68B1" w:rsidRPr="00EA68B1" w:rsidRDefault="00EA68B1" w:rsidP="00EA68B1">
            <w:pPr>
              <w:jc w:val="center"/>
            </w:pPr>
            <w:r w:rsidRPr="00EA68B1">
              <w:t>是否满足</w:t>
            </w:r>
          </w:p>
          <w:p w14:paraId="58B55120" w14:textId="77777777" w:rsidR="00EA68B1" w:rsidRPr="00EA68B1" w:rsidRDefault="00EA68B1" w:rsidP="00EA68B1">
            <w:pPr>
              <w:jc w:val="center"/>
            </w:pPr>
            <w:r w:rsidRPr="00EA68B1">
              <w:t>计量要求</w:t>
            </w:r>
          </w:p>
        </w:tc>
      </w:tr>
      <w:tr w:rsidR="00EA68B1" w:rsidRPr="00EA68B1" w14:paraId="2CCE79B0" w14:textId="77777777" w:rsidTr="00EA68B1">
        <w:trPr>
          <w:trHeight w:val="568"/>
          <w:jc w:val="center"/>
        </w:trPr>
        <w:tc>
          <w:tcPr>
            <w:tcW w:w="2280" w:type="dxa"/>
            <w:gridSpan w:val="3"/>
            <w:vAlign w:val="center"/>
          </w:tcPr>
          <w:p w14:paraId="04AD28B0" w14:textId="77777777" w:rsidR="00EA68B1" w:rsidRPr="00EA68B1" w:rsidRDefault="00EA68B1" w:rsidP="00EA68B1">
            <w:pPr>
              <w:jc w:val="center"/>
              <w:rPr>
                <w:szCs w:val="21"/>
              </w:rPr>
            </w:pPr>
            <w:r w:rsidRPr="00EA68B1">
              <w:rPr>
                <w:szCs w:val="21"/>
              </w:rPr>
              <w:t>测量设备名称</w:t>
            </w:r>
          </w:p>
        </w:tc>
        <w:tc>
          <w:tcPr>
            <w:tcW w:w="1636" w:type="dxa"/>
            <w:gridSpan w:val="2"/>
            <w:vAlign w:val="center"/>
          </w:tcPr>
          <w:p w14:paraId="01FE8B4F" w14:textId="77777777" w:rsidR="00EA68B1" w:rsidRPr="00EA68B1" w:rsidRDefault="00EA68B1" w:rsidP="00EA68B1">
            <w:pPr>
              <w:jc w:val="center"/>
              <w:rPr>
                <w:szCs w:val="21"/>
              </w:rPr>
            </w:pPr>
            <w:r w:rsidRPr="00EA68B1">
              <w:rPr>
                <w:szCs w:val="21"/>
              </w:rPr>
              <w:t>测量范围</w:t>
            </w:r>
          </w:p>
        </w:tc>
        <w:tc>
          <w:tcPr>
            <w:tcW w:w="1188" w:type="dxa"/>
            <w:gridSpan w:val="2"/>
            <w:vAlign w:val="center"/>
          </w:tcPr>
          <w:p w14:paraId="1D32FEFD" w14:textId="77777777" w:rsidR="00EA68B1" w:rsidRPr="00EA68B1" w:rsidRDefault="00EA68B1" w:rsidP="00EA68B1">
            <w:pPr>
              <w:jc w:val="center"/>
              <w:rPr>
                <w:szCs w:val="21"/>
              </w:rPr>
            </w:pPr>
            <w:r w:rsidRPr="00EA68B1">
              <w:t>测量不确定度</w:t>
            </w:r>
          </w:p>
        </w:tc>
        <w:tc>
          <w:tcPr>
            <w:tcW w:w="1355" w:type="dxa"/>
            <w:vAlign w:val="center"/>
          </w:tcPr>
          <w:p w14:paraId="486CE69C" w14:textId="77777777" w:rsidR="00EA68B1" w:rsidRPr="00EA68B1" w:rsidRDefault="00EA68B1" w:rsidP="00EA68B1">
            <w:pPr>
              <w:jc w:val="center"/>
              <w:rPr>
                <w:szCs w:val="21"/>
              </w:rPr>
            </w:pPr>
            <w:r w:rsidRPr="00EA68B1">
              <w:t>测量误差</w:t>
            </w:r>
          </w:p>
        </w:tc>
        <w:tc>
          <w:tcPr>
            <w:tcW w:w="1763" w:type="dxa"/>
            <w:gridSpan w:val="2"/>
            <w:vAlign w:val="center"/>
          </w:tcPr>
          <w:p w14:paraId="14D7D015" w14:textId="77777777" w:rsidR="00EA68B1" w:rsidRPr="00EA68B1" w:rsidRDefault="00EA68B1" w:rsidP="00EA68B1">
            <w:pPr>
              <w:jc w:val="center"/>
              <w:rPr>
                <w:szCs w:val="21"/>
              </w:rPr>
            </w:pPr>
            <w:r w:rsidRPr="00EA68B1">
              <w:t>其他</w:t>
            </w:r>
            <w:r w:rsidRPr="00EA68B1">
              <w:rPr>
                <w:szCs w:val="21"/>
              </w:rPr>
              <w:t>特性</w:t>
            </w:r>
          </w:p>
        </w:tc>
        <w:tc>
          <w:tcPr>
            <w:tcW w:w="1743" w:type="dxa"/>
            <w:vMerge w:val="restart"/>
            <w:vAlign w:val="center"/>
          </w:tcPr>
          <w:p w14:paraId="36566E33" w14:textId="77777777" w:rsidR="00EA68B1" w:rsidRPr="00EA68B1" w:rsidRDefault="00EA68B1" w:rsidP="00EA68B1">
            <w:pPr>
              <w:jc w:val="center"/>
              <w:rPr>
                <w:szCs w:val="21"/>
              </w:rPr>
            </w:pPr>
            <w:r w:rsidRPr="00EA68B1">
              <w:rPr>
                <w:rFonts w:hint="eastAsia"/>
                <w:szCs w:val="21"/>
              </w:rPr>
              <w:t>满足</w:t>
            </w:r>
          </w:p>
        </w:tc>
      </w:tr>
      <w:tr w:rsidR="00EA68B1" w:rsidRPr="00EA68B1" w14:paraId="4B21B0A9" w14:textId="77777777" w:rsidTr="000C06FF">
        <w:trPr>
          <w:trHeight w:val="622"/>
          <w:jc w:val="center"/>
        </w:trPr>
        <w:tc>
          <w:tcPr>
            <w:tcW w:w="2280" w:type="dxa"/>
            <w:gridSpan w:val="3"/>
            <w:vAlign w:val="center"/>
          </w:tcPr>
          <w:p w14:paraId="081F22A4" w14:textId="77777777" w:rsidR="00EA68B1" w:rsidRPr="00EA68B1" w:rsidRDefault="00EA68B1" w:rsidP="00EA68B1">
            <w:pPr>
              <w:jc w:val="left"/>
            </w:pPr>
            <w:r w:rsidRPr="00EA68B1">
              <w:rPr>
                <w:rFonts w:hint="eastAsia"/>
              </w:rPr>
              <w:t>标准金属量器</w:t>
            </w:r>
          </w:p>
        </w:tc>
        <w:tc>
          <w:tcPr>
            <w:tcW w:w="1636" w:type="dxa"/>
            <w:gridSpan w:val="2"/>
            <w:vAlign w:val="center"/>
          </w:tcPr>
          <w:p w14:paraId="2D80AEEB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rPr>
                <w:rFonts w:hint="eastAsia"/>
                <w:szCs w:val="21"/>
              </w:rPr>
              <w:t>(49.59-50.26)L</w:t>
            </w:r>
          </w:p>
        </w:tc>
        <w:tc>
          <w:tcPr>
            <w:tcW w:w="1188" w:type="dxa"/>
            <w:gridSpan w:val="2"/>
            <w:vAlign w:val="center"/>
          </w:tcPr>
          <w:p w14:paraId="3CC32FD5" w14:textId="77777777" w:rsidR="00EA68B1" w:rsidRPr="00EA68B1" w:rsidRDefault="00EA68B1" w:rsidP="00A853E9">
            <w:pPr>
              <w:jc w:val="center"/>
            </w:pPr>
            <w:r w:rsidRPr="00EA68B1">
              <w:rPr>
                <w:rFonts w:hint="eastAsia"/>
              </w:rPr>
              <w:t>/</w:t>
            </w:r>
          </w:p>
        </w:tc>
        <w:tc>
          <w:tcPr>
            <w:tcW w:w="1355" w:type="dxa"/>
            <w:vAlign w:val="center"/>
          </w:tcPr>
          <w:p w14:paraId="270EDCA4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</w:rPr>
              <w:t>±</w:t>
            </w:r>
            <w:r w:rsidRPr="00EA68B1">
              <w:rPr>
                <w:rFonts w:hint="eastAsia"/>
              </w:rPr>
              <w:t>2.5</w:t>
            </w:r>
            <w:r w:rsidRPr="00EA68B1">
              <w:rPr>
                <w:rFonts w:ascii="Arial" w:hAnsi="Arial" w:cs="Arial"/>
              </w:rPr>
              <w:t>×</w:t>
            </w:r>
            <w:r w:rsidRPr="00EA68B1">
              <w:rPr>
                <w:rFonts w:hint="eastAsia"/>
              </w:rPr>
              <w:t>10</w:t>
            </w:r>
            <w:r w:rsidRPr="00EA68B1">
              <w:rPr>
                <w:rFonts w:hint="eastAsia"/>
                <w:vertAlign w:val="superscript"/>
              </w:rPr>
              <w:t>-4</w:t>
            </w:r>
          </w:p>
        </w:tc>
        <w:tc>
          <w:tcPr>
            <w:tcW w:w="1763" w:type="dxa"/>
            <w:gridSpan w:val="2"/>
            <w:vAlign w:val="center"/>
          </w:tcPr>
          <w:p w14:paraId="00334664" w14:textId="0217D474" w:rsidR="00EA68B1" w:rsidRPr="00EA68B1" w:rsidRDefault="000C06FF" w:rsidP="000C06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43" w:type="dxa"/>
            <w:vMerge/>
          </w:tcPr>
          <w:p w14:paraId="4A201064" w14:textId="77777777" w:rsidR="00EA68B1" w:rsidRPr="00EA68B1" w:rsidRDefault="00EA68B1" w:rsidP="00EA68B1"/>
        </w:tc>
      </w:tr>
      <w:tr w:rsidR="00EA68B1" w:rsidRPr="00EA68B1" w14:paraId="7CBA3364" w14:textId="77777777" w:rsidTr="00233725">
        <w:trPr>
          <w:trHeight w:val="562"/>
          <w:jc w:val="center"/>
        </w:trPr>
        <w:tc>
          <w:tcPr>
            <w:tcW w:w="2280" w:type="dxa"/>
            <w:gridSpan w:val="3"/>
            <w:vAlign w:val="center"/>
          </w:tcPr>
          <w:p w14:paraId="66830D92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rPr>
                <w:szCs w:val="21"/>
              </w:rPr>
              <w:t>测量过程控制规范编号</w:t>
            </w:r>
          </w:p>
        </w:tc>
        <w:tc>
          <w:tcPr>
            <w:tcW w:w="5942" w:type="dxa"/>
            <w:gridSpan w:val="7"/>
            <w:vAlign w:val="center"/>
          </w:tcPr>
          <w:p w14:paraId="4CAC937F" w14:textId="77777777" w:rsidR="00EA68B1" w:rsidRPr="00EA68B1" w:rsidRDefault="00EA68B1" w:rsidP="00EA68B1">
            <w:r w:rsidRPr="00EA68B1">
              <w:rPr>
                <w:rFonts w:hint="eastAsia"/>
              </w:rPr>
              <w:t>ZG-5.6-2007</w:t>
            </w:r>
            <w:r w:rsidRPr="00EA68B1">
              <w:rPr>
                <w:rFonts w:hint="eastAsia"/>
              </w:rPr>
              <w:t>加油机出厂检验规程</w:t>
            </w:r>
          </w:p>
        </w:tc>
        <w:tc>
          <w:tcPr>
            <w:tcW w:w="1743" w:type="dxa"/>
            <w:vAlign w:val="center"/>
          </w:tcPr>
          <w:p w14:paraId="13A359D6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  <w:szCs w:val="21"/>
              </w:rPr>
              <w:t>满足</w:t>
            </w:r>
          </w:p>
        </w:tc>
      </w:tr>
      <w:tr w:rsidR="00EA68B1" w:rsidRPr="00EA68B1" w14:paraId="0777BE2F" w14:textId="77777777" w:rsidTr="00233725">
        <w:trPr>
          <w:trHeight w:val="562"/>
          <w:jc w:val="center"/>
        </w:trPr>
        <w:tc>
          <w:tcPr>
            <w:tcW w:w="2280" w:type="dxa"/>
            <w:gridSpan w:val="3"/>
            <w:vAlign w:val="center"/>
          </w:tcPr>
          <w:p w14:paraId="0E527C91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rPr>
                <w:szCs w:val="21"/>
              </w:rPr>
              <w:t>测量方法编号</w:t>
            </w:r>
          </w:p>
        </w:tc>
        <w:tc>
          <w:tcPr>
            <w:tcW w:w="5942" w:type="dxa"/>
            <w:gridSpan w:val="7"/>
            <w:vAlign w:val="center"/>
          </w:tcPr>
          <w:p w14:paraId="0D817642" w14:textId="77777777" w:rsidR="00EA68B1" w:rsidRPr="004720EC" w:rsidRDefault="00EA68B1" w:rsidP="00EA68B1">
            <w:pPr>
              <w:rPr>
                <w:color w:val="FF0000"/>
              </w:rPr>
            </w:pPr>
            <w:r w:rsidRPr="004720EC">
              <w:rPr>
                <w:rFonts w:ascii="宋体" w:hAnsi="宋体" w:hint="eastAsia"/>
                <w:color w:val="FF0000"/>
                <w:szCs w:val="21"/>
              </w:rPr>
              <w:t>《</w:t>
            </w:r>
            <w:r w:rsidRPr="004720EC">
              <w:rPr>
                <w:rFonts w:hint="eastAsia"/>
                <w:color w:val="FF0000"/>
              </w:rPr>
              <w:t>标准金属量器使用</w:t>
            </w:r>
            <w:r w:rsidRPr="004720EC">
              <w:rPr>
                <w:rFonts w:ascii="宋体" w:hAnsi="宋体" w:hint="eastAsia"/>
                <w:color w:val="FF0000"/>
                <w:szCs w:val="21"/>
              </w:rPr>
              <w:t>说明书》</w:t>
            </w:r>
          </w:p>
        </w:tc>
        <w:tc>
          <w:tcPr>
            <w:tcW w:w="1743" w:type="dxa"/>
            <w:vAlign w:val="center"/>
          </w:tcPr>
          <w:p w14:paraId="3AA28291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  <w:szCs w:val="21"/>
              </w:rPr>
              <w:t>满足</w:t>
            </w:r>
          </w:p>
        </w:tc>
      </w:tr>
      <w:tr w:rsidR="00EA68B1" w:rsidRPr="00EA68B1" w14:paraId="3AC39E06" w14:textId="77777777" w:rsidTr="00233725">
        <w:trPr>
          <w:trHeight w:val="316"/>
          <w:jc w:val="center"/>
        </w:trPr>
        <w:tc>
          <w:tcPr>
            <w:tcW w:w="2280" w:type="dxa"/>
            <w:gridSpan w:val="3"/>
            <w:vAlign w:val="center"/>
          </w:tcPr>
          <w:p w14:paraId="17C7CBD2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rPr>
                <w:szCs w:val="21"/>
              </w:rPr>
              <w:t>环境条件</w:t>
            </w:r>
          </w:p>
        </w:tc>
        <w:tc>
          <w:tcPr>
            <w:tcW w:w="5942" w:type="dxa"/>
            <w:gridSpan w:val="7"/>
            <w:vAlign w:val="center"/>
          </w:tcPr>
          <w:p w14:paraId="66E2FA59" w14:textId="77777777" w:rsidR="00EA68B1" w:rsidRPr="00EA68B1" w:rsidRDefault="00EA68B1" w:rsidP="00EA68B1">
            <w:r w:rsidRPr="00EA68B1">
              <w:rPr>
                <w:rFonts w:hint="eastAsia"/>
              </w:rPr>
              <w:t>20</w:t>
            </w:r>
            <w:r w:rsidRPr="00EA68B1">
              <w:rPr>
                <w:rFonts w:ascii="宋体" w:hAnsi="宋体" w:cs="宋体" w:hint="eastAsia"/>
              </w:rPr>
              <w:t>℃</w:t>
            </w:r>
            <w:r w:rsidRPr="00EA68B1">
              <w:rPr>
                <w:rFonts w:hint="eastAsia"/>
              </w:rPr>
              <w:t>时</w:t>
            </w:r>
          </w:p>
        </w:tc>
        <w:tc>
          <w:tcPr>
            <w:tcW w:w="1743" w:type="dxa"/>
            <w:vAlign w:val="center"/>
          </w:tcPr>
          <w:p w14:paraId="2CAB17FA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  <w:szCs w:val="21"/>
              </w:rPr>
              <w:t>满足</w:t>
            </w:r>
          </w:p>
        </w:tc>
      </w:tr>
      <w:tr w:rsidR="00EA68B1" w:rsidRPr="00EA68B1" w14:paraId="3F6E3562" w14:textId="77777777" w:rsidTr="00233725">
        <w:trPr>
          <w:trHeight w:val="527"/>
          <w:jc w:val="center"/>
        </w:trPr>
        <w:tc>
          <w:tcPr>
            <w:tcW w:w="2280" w:type="dxa"/>
            <w:gridSpan w:val="3"/>
            <w:vAlign w:val="center"/>
          </w:tcPr>
          <w:p w14:paraId="7D921B9A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rPr>
                <w:szCs w:val="21"/>
              </w:rPr>
              <w:t>操作人员姓名</w:t>
            </w:r>
          </w:p>
        </w:tc>
        <w:tc>
          <w:tcPr>
            <w:tcW w:w="5942" w:type="dxa"/>
            <w:gridSpan w:val="7"/>
            <w:vAlign w:val="center"/>
          </w:tcPr>
          <w:p w14:paraId="6939D176" w14:textId="7A6BBFDB" w:rsidR="00EA68B1" w:rsidRPr="00B93A2B" w:rsidRDefault="00EA68B1" w:rsidP="00EA68B1">
            <w:r w:rsidRPr="00B93A2B">
              <w:rPr>
                <w:rFonts w:hint="eastAsia"/>
              </w:rPr>
              <w:t>刘秋明</w:t>
            </w:r>
          </w:p>
        </w:tc>
        <w:tc>
          <w:tcPr>
            <w:tcW w:w="1743" w:type="dxa"/>
            <w:vAlign w:val="center"/>
          </w:tcPr>
          <w:p w14:paraId="6A259912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  <w:szCs w:val="21"/>
              </w:rPr>
              <w:t>满足</w:t>
            </w:r>
          </w:p>
        </w:tc>
      </w:tr>
      <w:tr w:rsidR="00EA68B1" w:rsidRPr="00EA68B1" w14:paraId="170C4C6B" w14:textId="77777777" w:rsidTr="00233725">
        <w:trPr>
          <w:trHeight w:val="552"/>
          <w:jc w:val="center"/>
        </w:trPr>
        <w:tc>
          <w:tcPr>
            <w:tcW w:w="2280" w:type="dxa"/>
            <w:gridSpan w:val="3"/>
            <w:vAlign w:val="center"/>
          </w:tcPr>
          <w:p w14:paraId="0202D562" w14:textId="77777777" w:rsidR="00EA68B1" w:rsidRPr="00EA68B1" w:rsidRDefault="00EA68B1" w:rsidP="00EA68B1">
            <w:pPr>
              <w:jc w:val="center"/>
              <w:rPr>
                <w:szCs w:val="21"/>
              </w:rPr>
            </w:pPr>
            <w:r w:rsidRPr="00EA68B1">
              <w:rPr>
                <w:szCs w:val="21"/>
              </w:rPr>
              <w:t>测量不确定度评定方法</w:t>
            </w:r>
          </w:p>
        </w:tc>
        <w:tc>
          <w:tcPr>
            <w:tcW w:w="5942" w:type="dxa"/>
            <w:gridSpan w:val="7"/>
            <w:vAlign w:val="center"/>
          </w:tcPr>
          <w:p w14:paraId="41C0CFD7" w14:textId="77777777" w:rsidR="00EA68B1" w:rsidRPr="00EA68B1" w:rsidRDefault="00EA68B1" w:rsidP="00EA68B1">
            <w:r w:rsidRPr="00EA68B1">
              <w:rPr>
                <w:rFonts w:hint="eastAsia"/>
                <w:szCs w:val="21"/>
              </w:rPr>
              <w:t>见《</w:t>
            </w:r>
            <w:r w:rsidRPr="00EA68B1">
              <w:rPr>
                <w:rFonts w:hint="eastAsia"/>
              </w:rPr>
              <w:t>燃油加油机计量准确度</w:t>
            </w:r>
            <w:r w:rsidRPr="00EA68B1">
              <w:rPr>
                <w:rFonts w:hint="eastAsia"/>
                <w:szCs w:val="21"/>
              </w:rPr>
              <w:t>测量不确定度评定》</w:t>
            </w:r>
            <w:r w:rsidRPr="00EA68B1">
              <w:rPr>
                <w:rFonts w:ascii="宋体" w:hAnsi="宋体" w:hint="eastAsia"/>
                <w:szCs w:val="21"/>
              </w:rPr>
              <w:t>附录</w:t>
            </w:r>
            <w:r w:rsidRPr="00EA68B1"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743" w:type="dxa"/>
            <w:vAlign w:val="center"/>
          </w:tcPr>
          <w:p w14:paraId="1CF250A3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  <w:szCs w:val="21"/>
              </w:rPr>
              <w:t>满足</w:t>
            </w:r>
          </w:p>
        </w:tc>
      </w:tr>
      <w:tr w:rsidR="00EA68B1" w:rsidRPr="00EA68B1" w14:paraId="73F68CBA" w14:textId="77777777" w:rsidTr="00233725">
        <w:trPr>
          <w:trHeight w:val="560"/>
          <w:jc w:val="center"/>
        </w:trPr>
        <w:tc>
          <w:tcPr>
            <w:tcW w:w="2280" w:type="dxa"/>
            <w:gridSpan w:val="3"/>
            <w:vAlign w:val="center"/>
          </w:tcPr>
          <w:p w14:paraId="4DDC581F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rPr>
                <w:szCs w:val="21"/>
              </w:rPr>
              <w:t>有效性确认方法</w:t>
            </w:r>
          </w:p>
        </w:tc>
        <w:tc>
          <w:tcPr>
            <w:tcW w:w="5942" w:type="dxa"/>
            <w:gridSpan w:val="7"/>
            <w:vAlign w:val="center"/>
          </w:tcPr>
          <w:p w14:paraId="192D8065" w14:textId="77777777" w:rsidR="00EA68B1" w:rsidRPr="00EA68B1" w:rsidRDefault="00EA68B1" w:rsidP="00EA68B1">
            <w:r w:rsidRPr="00EA68B1">
              <w:rPr>
                <w:rFonts w:hint="eastAsia"/>
              </w:rPr>
              <w:t>见《燃油加油机计量准确度</w:t>
            </w:r>
            <w:r w:rsidRPr="00EA68B1">
              <w:rPr>
                <w:rFonts w:hint="eastAsia"/>
                <w:szCs w:val="21"/>
              </w:rPr>
              <w:t>测量</w:t>
            </w:r>
            <w:r w:rsidRPr="00EA68B1">
              <w:rPr>
                <w:rFonts w:hint="eastAsia"/>
              </w:rPr>
              <w:t>过程有效性确认记录》</w:t>
            </w:r>
            <w:r w:rsidRPr="00EA68B1">
              <w:rPr>
                <w:rFonts w:ascii="宋体" w:hAnsi="宋体" w:hint="eastAsia"/>
                <w:szCs w:val="21"/>
              </w:rPr>
              <w:t>附录</w:t>
            </w:r>
            <w:r w:rsidRPr="00EA68B1"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743" w:type="dxa"/>
            <w:vAlign w:val="center"/>
          </w:tcPr>
          <w:p w14:paraId="01A36216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  <w:szCs w:val="21"/>
              </w:rPr>
              <w:t>满足</w:t>
            </w:r>
          </w:p>
        </w:tc>
      </w:tr>
      <w:tr w:rsidR="00EA68B1" w:rsidRPr="00EA68B1" w14:paraId="00EBFA3C" w14:textId="77777777" w:rsidTr="00233725">
        <w:trPr>
          <w:trHeight w:val="560"/>
          <w:jc w:val="center"/>
        </w:trPr>
        <w:tc>
          <w:tcPr>
            <w:tcW w:w="2280" w:type="dxa"/>
            <w:gridSpan w:val="3"/>
            <w:vAlign w:val="center"/>
          </w:tcPr>
          <w:p w14:paraId="5481B840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rPr>
                <w:szCs w:val="21"/>
              </w:rPr>
              <w:t>测量过程监视方法、</w:t>
            </w:r>
          </w:p>
          <w:p w14:paraId="0F865E39" w14:textId="77777777" w:rsidR="00EA68B1" w:rsidRPr="00EA68B1" w:rsidRDefault="00EA68B1" w:rsidP="00EA68B1">
            <w:pPr>
              <w:jc w:val="center"/>
              <w:rPr>
                <w:szCs w:val="21"/>
              </w:rPr>
            </w:pPr>
            <w:r w:rsidRPr="00EA68B1">
              <w:rPr>
                <w:szCs w:val="21"/>
              </w:rPr>
              <w:t>监视记录</w:t>
            </w:r>
          </w:p>
        </w:tc>
        <w:tc>
          <w:tcPr>
            <w:tcW w:w="5942" w:type="dxa"/>
            <w:gridSpan w:val="7"/>
            <w:vAlign w:val="center"/>
          </w:tcPr>
          <w:p w14:paraId="30D9648F" w14:textId="77777777" w:rsidR="00EA68B1" w:rsidRPr="00EA68B1" w:rsidRDefault="00EA68B1" w:rsidP="00EA68B1">
            <w:pPr>
              <w:autoSpaceDE w:val="0"/>
              <w:autoSpaceDN w:val="0"/>
              <w:adjustRightInd w:val="0"/>
              <w:snapToGrid w:val="0"/>
              <w:spacing w:line="400" w:lineRule="exact"/>
            </w:pPr>
            <w:r w:rsidRPr="00EA68B1">
              <w:rPr>
                <w:rFonts w:hint="eastAsia"/>
              </w:rPr>
              <w:t>见《燃油加油机计量准确度</w:t>
            </w:r>
            <w:r w:rsidRPr="00EA68B1">
              <w:rPr>
                <w:rFonts w:hint="eastAsia"/>
                <w:szCs w:val="21"/>
              </w:rPr>
              <w:t>测量</w:t>
            </w:r>
            <w:r w:rsidRPr="00EA68B1">
              <w:rPr>
                <w:rFonts w:hint="eastAsia"/>
              </w:rPr>
              <w:t>过程监视统计记录及质控图》</w:t>
            </w:r>
          </w:p>
        </w:tc>
        <w:tc>
          <w:tcPr>
            <w:tcW w:w="1743" w:type="dxa"/>
            <w:vAlign w:val="center"/>
          </w:tcPr>
          <w:p w14:paraId="1EF3901A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  <w:szCs w:val="21"/>
              </w:rPr>
              <w:t>满足</w:t>
            </w:r>
          </w:p>
        </w:tc>
      </w:tr>
      <w:tr w:rsidR="00EA68B1" w:rsidRPr="00EA68B1" w14:paraId="7C016DB0" w14:textId="77777777" w:rsidTr="00233725">
        <w:trPr>
          <w:trHeight w:val="560"/>
          <w:jc w:val="center"/>
        </w:trPr>
        <w:tc>
          <w:tcPr>
            <w:tcW w:w="2280" w:type="dxa"/>
            <w:gridSpan w:val="3"/>
            <w:vAlign w:val="center"/>
          </w:tcPr>
          <w:p w14:paraId="77EB7987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rPr>
                <w:szCs w:val="21"/>
              </w:rPr>
              <w:t>控制图绘制</w:t>
            </w:r>
            <w:r w:rsidRPr="00EA68B1">
              <w:rPr>
                <w:szCs w:val="21"/>
              </w:rPr>
              <w:t>(</w:t>
            </w:r>
            <w:r w:rsidRPr="00EA68B1">
              <w:rPr>
                <w:szCs w:val="21"/>
              </w:rPr>
              <w:t>如果有</w:t>
            </w:r>
            <w:r w:rsidRPr="00EA68B1">
              <w:rPr>
                <w:szCs w:val="21"/>
              </w:rPr>
              <w:t>)</w:t>
            </w:r>
          </w:p>
        </w:tc>
        <w:tc>
          <w:tcPr>
            <w:tcW w:w="5942" w:type="dxa"/>
            <w:gridSpan w:val="7"/>
            <w:tcBorders>
              <w:top w:val="nil"/>
            </w:tcBorders>
            <w:vAlign w:val="center"/>
          </w:tcPr>
          <w:p w14:paraId="1FA236EB" w14:textId="77777777" w:rsidR="00EA68B1" w:rsidRPr="00EA68B1" w:rsidRDefault="00EA68B1" w:rsidP="00EA68B1">
            <w:r w:rsidRPr="00EA68B1">
              <w:rPr>
                <w:rFonts w:hint="eastAsia"/>
              </w:rPr>
              <w:t>见《燃油加油机计量准确度</w:t>
            </w:r>
            <w:r w:rsidRPr="00EA68B1">
              <w:rPr>
                <w:rFonts w:hint="eastAsia"/>
                <w:szCs w:val="21"/>
              </w:rPr>
              <w:t>测量</w:t>
            </w:r>
            <w:r w:rsidRPr="00EA68B1">
              <w:rPr>
                <w:rFonts w:hint="eastAsia"/>
              </w:rPr>
              <w:t>测量过程控制图》</w:t>
            </w:r>
            <w:r w:rsidRPr="00EA68B1">
              <w:rPr>
                <w:rFonts w:hint="eastAsia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2D219297" w14:textId="77777777" w:rsidR="00EA68B1" w:rsidRPr="00EA68B1" w:rsidRDefault="00EA68B1" w:rsidP="00EA68B1">
            <w:pPr>
              <w:jc w:val="center"/>
            </w:pPr>
            <w:r w:rsidRPr="00EA68B1">
              <w:rPr>
                <w:rFonts w:hint="eastAsia"/>
                <w:szCs w:val="21"/>
              </w:rPr>
              <w:t>满足</w:t>
            </w:r>
          </w:p>
        </w:tc>
      </w:tr>
      <w:tr w:rsidR="00EA68B1" w:rsidRPr="00EA68B1" w14:paraId="47454690" w14:textId="77777777" w:rsidTr="00233725">
        <w:trPr>
          <w:trHeight w:val="560"/>
          <w:jc w:val="center"/>
        </w:trPr>
        <w:tc>
          <w:tcPr>
            <w:tcW w:w="1135" w:type="dxa"/>
            <w:vAlign w:val="center"/>
          </w:tcPr>
          <w:p w14:paraId="5DD9FA0A" w14:textId="77777777" w:rsidR="00EA68B1" w:rsidRPr="00EA68B1" w:rsidRDefault="00EA68B1" w:rsidP="00EA68B1">
            <w:pPr>
              <w:jc w:val="center"/>
              <w:rPr>
                <w:szCs w:val="21"/>
              </w:rPr>
            </w:pPr>
            <w:r w:rsidRPr="00EA68B1">
              <w:rPr>
                <w:szCs w:val="21"/>
              </w:rPr>
              <w:t>综合评价</w:t>
            </w:r>
          </w:p>
        </w:tc>
        <w:tc>
          <w:tcPr>
            <w:tcW w:w="8830" w:type="dxa"/>
            <w:gridSpan w:val="10"/>
          </w:tcPr>
          <w:p w14:paraId="0E5A2A47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rPr>
                <w:szCs w:val="21"/>
              </w:rPr>
              <w:t>审核记录：</w:t>
            </w:r>
          </w:p>
          <w:p w14:paraId="341494B3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rPr>
                <w:rFonts w:hint="eastAsia"/>
                <w:szCs w:val="21"/>
              </w:rPr>
              <w:t>1.</w:t>
            </w:r>
            <w:r w:rsidRPr="00EA68B1">
              <w:rPr>
                <w:szCs w:val="21"/>
              </w:rPr>
              <w:t xml:space="preserve"> </w:t>
            </w:r>
            <w:r w:rsidRPr="00EA68B1">
              <w:rPr>
                <w:szCs w:val="21"/>
              </w:rPr>
              <w:t>测量过程控制规范编制满足要求</w:t>
            </w:r>
            <w:r w:rsidRPr="00EA68B1">
              <w:rPr>
                <w:rFonts w:hint="eastAsia"/>
                <w:szCs w:val="21"/>
              </w:rPr>
              <w:t>。</w:t>
            </w:r>
          </w:p>
          <w:p w14:paraId="149965A1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rPr>
                <w:rFonts w:hint="eastAsia"/>
                <w:szCs w:val="21"/>
              </w:rPr>
              <w:t xml:space="preserve">2. </w:t>
            </w:r>
            <w:r w:rsidRPr="00EA68B1">
              <w:rPr>
                <w:szCs w:val="21"/>
              </w:rPr>
              <w:t>测量过程要素测量设备、</w:t>
            </w:r>
            <w:r w:rsidRPr="00EA68B1">
              <w:rPr>
                <w:szCs w:val="21"/>
              </w:rPr>
              <w:t xml:space="preserve"> </w:t>
            </w:r>
            <w:r w:rsidRPr="00EA68B1">
              <w:rPr>
                <w:szCs w:val="21"/>
              </w:rPr>
              <w:t>测量方法、环境条件、人员操作技能受控</w:t>
            </w:r>
            <w:r w:rsidRPr="00EA68B1">
              <w:rPr>
                <w:rFonts w:hint="eastAsia"/>
                <w:szCs w:val="21"/>
              </w:rPr>
              <w:t>。</w:t>
            </w:r>
          </w:p>
          <w:p w14:paraId="5BDC99B8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rPr>
                <w:rFonts w:hint="eastAsia"/>
                <w:szCs w:val="21"/>
              </w:rPr>
              <w:t xml:space="preserve">3. </w:t>
            </w:r>
            <w:r w:rsidRPr="00EA68B1">
              <w:rPr>
                <w:szCs w:val="21"/>
              </w:rPr>
              <w:t>测量过程不确定度评定方法正确</w:t>
            </w:r>
            <w:r w:rsidRPr="00EA68B1">
              <w:rPr>
                <w:rFonts w:hint="eastAsia"/>
                <w:szCs w:val="21"/>
              </w:rPr>
              <w:t>。</w:t>
            </w:r>
          </w:p>
          <w:p w14:paraId="39020594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rPr>
                <w:szCs w:val="21"/>
              </w:rPr>
              <w:t>4</w:t>
            </w:r>
            <w:r w:rsidRPr="00EA68B1">
              <w:rPr>
                <w:rFonts w:hint="eastAsia"/>
                <w:szCs w:val="21"/>
              </w:rPr>
              <w:t>．</w:t>
            </w:r>
            <w:r w:rsidRPr="00EA68B1">
              <w:t>测量过程有效性确认方法正确</w:t>
            </w:r>
            <w:r w:rsidRPr="00EA68B1">
              <w:rPr>
                <w:rFonts w:hint="eastAsia"/>
              </w:rPr>
              <w:t>，</w:t>
            </w:r>
            <w:r w:rsidRPr="00EA68B1">
              <w:t>满足要求</w:t>
            </w:r>
            <w:r w:rsidRPr="00EA68B1">
              <w:rPr>
                <w:rFonts w:hint="eastAsia"/>
              </w:rPr>
              <w:t>。</w:t>
            </w:r>
          </w:p>
          <w:p w14:paraId="1D9CE186" w14:textId="77777777" w:rsidR="00EA68B1" w:rsidRPr="00EA68B1" w:rsidRDefault="00EA68B1" w:rsidP="00EA68B1">
            <w:pPr>
              <w:rPr>
                <w:szCs w:val="21"/>
              </w:rPr>
            </w:pPr>
            <w:r w:rsidRPr="00EA68B1">
              <w:t>5.</w:t>
            </w:r>
            <w:r w:rsidRPr="00EA68B1">
              <w:rPr>
                <w:szCs w:val="21"/>
              </w:rPr>
              <w:t xml:space="preserve"> </w:t>
            </w:r>
            <w:r w:rsidRPr="00EA68B1">
              <w:rPr>
                <w:szCs w:val="21"/>
              </w:rPr>
              <w:t>测量过程监视在控制限内</w:t>
            </w:r>
            <w:r w:rsidRPr="00EA68B1">
              <w:rPr>
                <w:rFonts w:hint="eastAsia"/>
                <w:szCs w:val="21"/>
              </w:rPr>
              <w:t>，</w:t>
            </w:r>
            <w:r w:rsidRPr="00EA68B1">
              <w:rPr>
                <w:szCs w:val="21"/>
              </w:rPr>
              <w:t>测量过程控制图绘制方法正确</w:t>
            </w:r>
            <w:r w:rsidRPr="00EA68B1">
              <w:rPr>
                <w:rFonts w:hint="eastAsia"/>
                <w:szCs w:val="21"/>
              </w:rPr>
              <w:t>。</w:t>
            </w:r>
          </w:p>
          <w:p w14:paraId="26849498" w14:textId="77777777" w:rsidR="00EA68B1" w:rsidRPr="00EA68B1" w:rsidRDefault="00EA68B1" w:rsidP="00EA68B1">
            <w:r w:rsidRPr="00EA68B1">
              <w:rPr>
                <w:szCs w:val="21"/>
              </w:rPr>
              <w:t>审核结论：</w:t>
            </w:r>
            <w:r w:rsidRPr="00EA68B1">
              <w:rPr>
                <w:szCs w:val="21"/>
              </w:rPr>
              <w:sym w:font="Wingdings" w:char="00FE"/>
            </w:r>
            <w:r w:rsidRPr="00EA68B1">
              <w:rPr>
                <w:rFonts w:hint="eastAsia"/>
                <w:szCs w:val="21"/>
              </w:rPr>
              <w:t>符</w:t>
            </w:r>
            <w:r w:rsidRPr="00EA68B1">
              <w:rPr>
                <w:szCs w:val="21"/>
              </w:rPr>
              <w:t>合</w:t>
            </w:r>
            <w:r w:rsidRPr="00EA68B1">
              <w:rPr>
                <w:szCs w:val="21"/>
              </w:rPr>
              <w:t xml:space="preserve">   □</w:t>
            </w:r>
            <w:r w:rsidRPr="00EA68B1">
              <w:rPr>
                <w:szCs w:val="21"/>
              </w:rPr>
              <w:t>有缺陷</w:t>
            </w:r>
            <w:r w:rsidRPr="00EA68B1">
              <w:rPr>
                <w:szCs w:val="21"/>
              </w:rPr>
              <w:t xml:space="preserve">    □</w:t>
            </w:r>
            <w:r w:rsidRPr="00EA68B1">
              <w:rPr>
                <w:szCs w:val="21"/>
              </w:rPr>
              <w:t>不符合</w:t>
            </w:r>
            <w:r w:rsidRPr="00EA68B1">
              <w:rPr>
                <w:szCs w:val="21"/>
              </w:rPr>
              <w:t xml:space="preserve">     </w:t>
            </w:r>
            <w:r w:rsidRPr="00EA68B1">
              <w:rPr>
                <w:szCs w:val="21"/>
              </w:rPr>
              <w:t>（注：在选项上打</w:t>
            </w:r>
            <w:r w:rsidRPr="00EA68B1">
              <w:rPr>
                <w:szCs w:val="21"/>
              </w:rPr>
              <w:t>√</w:t>
            </w:r>
            <w:r w:rsidRPr="00EA68B1">
              <w:rPr>
                <w:szCs w:val="21"/>
              </w:rPr>
              <w:t>，只选一项。）</w:t>
            </w:r>
          </w:p>
        </w:tc>
      </w:tr>
    </w:tbl>
    <w:p w14:paraId="59DBA8B0" w14:textId="77777777" w:rsidR="00B178EA" w:rsidRDefault="00B178EA" w:rsidP="00B178EA">
      <w:pPr>
        <w:spacing w:beforeLines="50" w:before="156"/>
        <w:jc w:val="left"/>
        <w:rPr>
          <w:rFonts w:ascii="Times New Roman" w:eastAsia="宋体" w:hAnsi="Times New Roman" w:cs="Times New Roman"/>
          <w:szCs w:val="21"/>
        </w:rPr>
      </w:pPr>
    </w:p>
    <w:p w14:paraId="370683F2" w14:textId="356E0C53" w:rsidR="00491114" w:rsidRDefault="006B5ABA" w:rsidP="00B178EA">
      <w:pPr>
        <w:spacing w:beforeLines="50" w:before="156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B178EA"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B178EA"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B178EA"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B178EA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B178EA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55C15" w14:textId="77777777" w:rsidR="00934392" w:rsidRDefault="00934392">
      <w:r>
        <w:separator/>
      </w:r>
    </w:p>
  </w:endnote>
  <w:endnote w:type="continuationSeparator" w:id="0">
    <w:p w14:paraId="61A5003D" w14:textId="77777777" w:rsidR="00934392" w:rsidRDefault="0093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25ED7" w14:textId="77777777" w:rsidR="00934392" w:rsidRDefault="00934392">
      <w:r>
        <w:separator/>
      </w:r>
    </w:p>
  </w:footnote>
  <w:footnote w:type="continuationSeparator" w:id="0">
    <w:p w14:paraId="2399D698" w14:textId="77777777" w:rsidR="00934392" w:rsidRDefault="0093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578E5" w14:textId="77777777" w:rsidR="00491114" w:rsidRDefault="006B5AB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AEAB956" wp14:editId="19D515C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2BEAD1" w14:textId="77777777" w:rsidR="00491114" w:rsidRDefault="006B5AB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0DC370E" w14:textId="77777777" w:rsidR="00491114" w:rsidRDefault="00934392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1EB023D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47F0E86B" w14:textId="77777777" w:rsidR="00491114" w:rsidRDefault="006B5AB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B5AB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B38F9D6" w14:textId="77777777" w:rsidR="00491114" w:rsidRDefault="00934392">
    <w:pPr>
      <w:rPr>
        <w:sz w:val="18"/>
        <w:szCs w:val="18"/>
      </w:rPr>
    </w:pPr>
    <w:r>
      <w:rPr>
        <w:sz w:val="18"/>
      </w:rPr>
      <w:pict w14:anchorId="665AE430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8E8"/>
    <w:rsid w:val="000C06FF"/>
    <w:rsid w:val="003F1E52"/>
    <w:rsid w:val="004720EC"/>
    <w:rsid w:val="006668E8"/>
    <w:rsid w:val="006B5ABA"/>
    <w:rsid w:val="00934392"/>
    <w:rsid w:val="00A853E9"/>
    <w:rsid w:val="00B178EA"/>
    <w:rsid w:val="00B93A2B"/>
    <w:rsid w:val="00EA6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2D6D952"/>
  <w15:docId w15:val="{A67DB0F1-05CA-45E7-8488-9CABD69E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2">
    <w:name w:val="列出段落2"/>
    <w:basedOn w:val="a"/>
    <w:uiPriority w:val="99"/>
    <w:unhideWhenUsed/>
    <w:qFormat/>
    <w:rsid w:val="00EA68B1"/>
    <w:pPr>
      <w:ind w:firstLineChars="200" w:firstLine="420"/>
    </w:pPr>
  </w:style>
  <w:style w:type="table" w:customStyle="1" w:styleId="10">
    <w:name w:val="网格型1"/>
    <w:basedOn w:val="a1"/>
    <w:next w:val="a9"/>
    <w:uiPriority w:val="59"/>
    <w:qFormat/>
    <w:rsid w:val="00EA68B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sunguangchun2009@126.com</cp:lastModifiedBy>
  <cp:revision>47</cp:revision>
  <cp:lastPrinted>2017-03-07T01:14:00Z</cp:lastPrinted>
  <dcterms:created xsi:type="dcterms:W3CDTF">2015-10-14T00:36:00Z</dcterms:created>
  <dcterms:modified xsi:type="dcterms:W3CDTF">2020-05-09T00:46:00Z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