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河北交路建设工程有限公司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2024年03月10日 上午至2024年03月11日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