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江西广泉钢艺集团有限公司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2024年03月10日 上午至2024年03月11日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彭苏敏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