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0717-2021-EO 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湖北洪伯车辆有限公司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2022-N1EMS-1254369</w:t>
            </w:r>
          </w:p>
          <w:p w:rsidR="00F9189D">
            <w:pPr>
              <w:spacing w:line="360" w:lineRule="auto"/>
              <w:jc w:val="center"/>
              <w:rPr>
                <w:b/>
                <w:szCs w:val="21"/>
              </w:rPr>
            </w:pPr>
            <w:r>
              <w:rPr>
                <w:b/>
                <w:szCs w:val="21"/>
              </w:rPr>
              <w:t>2022-N1OHSMS-1254369</w:t>
            </w:r>
          </w:p>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E:22.03.02</w:t>
            </w:r>
          </w:p>
          <w:p w:rsidR="00F9189D">
            <w:pPr>
              <w:spacing w:line="360" w:lineRule="auto"/>
              <w:jc w:val="center"/>
              <w:rPr>
                <w:b/>
                <w:szCs w:val="21"/>
              </w:rPr>
            </w:pPr>
            <w:r>
              <w:rPr>
                <w:b/>
                <w:szCs w:val="21"/>
              </w:rPr>
              <w:t>O:22.03.02</w:t>
            </w:r>
          </w:p>
          <w:p w:rsidR="00F9189D">
            <w:pPr>
              <w:spacing w:line="360" w:lineRule="auto"/>
              <w:jc w:val="center"/>
              <w:rPr>
                <w:b/>
                <w:szCs w:val="21"/>
              </w:rPr>
            </w:pPr>
            <w:r>
              <w:rPr>
                <w:b/>
                <w:szCs w:val="21"/>
              </w:rPr>
              <w:t>EnMS:2.7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2024年03月05日 上午至2024年03月10日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湖北省谷城经济开发区北河大道1号（住所申报）</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湖北省谷城经济开发区北河大道1号（住所申报）</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