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0203-2022-EnMs-2024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四川汇利实业有限公司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91510000797895859K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四川汇利实业有限公司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成都市高新区（西区）百叶路53号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成都市高新区（西区）百叶路53号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薄膜制品、药用铝箔（药包材）、药用包装复合膜、袋、聚氯乙烯固体药用包装硬片，聚氯乙烯/低密度聚乙烯药用复合包装硬片、聚氯乙烯/聚偏二氯乙烯药用复合包装硬片、聚三氟氯乙烯/聚氯乙烯固体药用复合包装硬片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四川汇利实业有限公司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成都市高新区（西区）百叶路53号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成都市高新区（西区）百叶路53号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薄膜制品、药用铝箔（药包材）、药用包装复合膜、袋、聚氯乙烯固体药用包装硬片，聚氯乙烯/低密度聚乙烯药用复合包装硬片、聚氯乙烯/聚偏二氯乙烯药用复合包装硬片、聚三氟氯乙烯/聚氯乙烯固体药用复合包装硬片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R197EnMS220067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成都市高新区（西区）百叶路53号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