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河北金厦电力科技有限公司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0151-2023-QEO-2024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河北省石家庄市晋州市桃园镇后赵七子村村委会西行360米路北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李停停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13831119331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13831119331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Q:33,E:33,O:33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2024年03月09日 上午至2024年03月09日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Q：认可：电力安全工器具（个人保安线、验电器、接地线（棒）、驱鸟器、驱鸟刺、安全工器具柜、标识牌、近电报警器）的加工和销售；劳保用品、电力金具、非标金具的销售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非认可：电力安全工器具（高压拉闸杆、绝缘硬梯、绝缘梯凳、预埋式地桩、围栏、伞式支架、插杆、安全绳、拉线保护套、绝缘护罩的加工和销售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Q：04.04.04;14.02.04;17.12.05;19.14.00;29.12.00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E：04.04.04;14.02.04;17.12.05;19.14.00;29.12.00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O：04.04.04;14.02.04;17.12.05;19.14.00;29.12.00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4D1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2024-03-05T05:54:16Z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