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西安创源教学设备有限公司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10106-2024-QEO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陕西省西安市长安区航天大道胸科医院向东50米创源产业园内</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rFonts w:hint="eastAsia" w:eastAsia="宋体"/>
                <w:sz w:val="21"/>
                <w:szCs w:val="21"/>
                <w:lang w:eastAsia="zh-CN"/>
              </w:rPr>
            </w:pPr>
            <w:bookmarkStart w:id="3" w:name="生产地址"/>
            <w:r>
              <w:rPr>
                <w:sz w:val="21"/>
                <w:szCs w:val="21"/>
              </w:rPr>
              <w:t>陕西省西安市蓝田县前卫镇滕家寨村巩刘路滕家寨十字向东2公里路南</w:t>
            </w:r>
            <w:bookmarkEnd w:id="3"/>
            <w:r>
              <w:rPr>
                <w:rFonts w:hint="eastAsia"/>
                <w:sz w:val="21"/>
                <w:szCs w:val="21"/>
                <w:lang w:eastAsia="zh-CN"/>
              </w:rPr>
              <w:t>；西安市长安区西长安街620号；陕西省西安市长安区航天大道 366 号</w:t>
            </w:r>
            <w:bookmarkStart w:id="31" w:name="_GoBack"/>
            <w:bookmarkEnd w:id="3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张春祥</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18410259001</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18410259001</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E:30,Q:30,O:30</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2024年03月15日 上午至2024年03月1</w:t>
            </w:r>
            <w:r>
              <w:rPr>
                <w:rFonts w:hint="eastAsia"/>
                <w:sz w:val="21"/>
                <w:szCs w:val="21"/>
                <w:lang w:val="en-US" w:eastAsia="zh-CN"/>
              </w:rPr>
              <w:t>8</w:t>
            </w:r>
            <w:r>
              <w:rPr>
                <w:sz w:val="21"/>
                <w:szCs w:val="21"/>
              </w:rPr>
              <w:t xml:space="preserve">日 </w:t>
            </w:r>
            <w:r>
              <w:rPr>
                <w:rFonts w:hint="eastAsia"/>
                <w:sz w:val="21"/>
                <w:szCs w:val="21"/>
                <w:lang w:val="en-US" w:eastAsia="zh-CN"/>
              </w:rPr>
              <w:t>上</w:t>
            </w:r>
            <w:r>
              <w:rPr>
                <w:sz w:val="21"/>
                <w:szCs w:val="21"/>
              </w:rPr>
              <w:t>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审核人日"/>
            <w:r>
              <w:rPr>
                <w:sz w:val="21"/>
                <w:szCs w:val="21"/>
              </w:rPr>
              <w:t>E:</w:t>
            </w:r>
            <w:r>
              <w:rPr>
                <w:rFonts w:hint="eastAsia"/>
                <w:sz w:val="21"/>
                <w:szCs w:val="21"/>
                <w:lang w:val="en-US" w:eastAsia="zh-CN"/>
              </w:rPr>
              <w:t>2.0</w:t>
            </w:r>
            <w:r>
              <w:rPr>
                <w:sz w:val="21"/>
                <w:szCs w:val="21"/>
              </w:rPr>
              <w:t>,Q:</w:t>
            </w:r>
            <w:r>
              <w:rPr>
                <w:rFonts w:hint="eastAsia"/>
                <w:sz w:val="21"/>
                <w:szCs w:val="21"/>
                <w:lang w:val="en-US" w:eastAsia="zh-CN"/>
              </w:rPr>
              <w:t>2.0</w:t>
            </w:r>
            <w:r>
              <w:rPr>
                <w:sz w:val="21"/>
                <w:szCs w:val="21"/>
              </w:rPr>
              <w:t>,O:</w:t>
            </w:r>
            <w:bookmarkEnd w:id="9"/>
            <w:r>
              <w:rPr>
                <w:rFonts w:hint="eastAsia"/>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E：GB/T 24001-2016/ISO14001:2015,Q：GB/T19001-2016/ISO9001:2015,O：GB/T45001-2020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E：教学设备（教学黑板、课桌椅、连排椅、午休椅、组合家具、文件柜、公寓床、实验室家具）的生产和安装服务，电子器材、多媒体设备、教学实验仪器、体育器材、教学办公用品的销售和安装服务所涉及场所的相关环境管理活动</w:t>
            </w:r>
          </w:p>
          <w:p>
            <w:pPr>
              <w:tabs>
                <w:tab w:val="left" w:pos="0"/>
              </w:tabs>
              <w:jc w:val="left"/>
              <w:rPr>
                <w:sz w:val="21"/>
                <w:szCs w:val="21"/>
              </w:rPr>
            </w:pPr>
            <w:r>
              <w:rPr>
                <w:sz w:val="21"/>
                <w:szCs w:val="21"/>
              </w:rPr>
              <w:t>Q：教学设备（教学黑板、课桌椅、连排椅、午休椅、组合家具、文件柜、公寓床、实验室家具）的生产和安装服务，电子器材、多媒体设备、教学实验仪器、体育器材、教学办公用品的销售和安装服务</w:t>
            </w:r>
          </w:p>
          <w:p>
            <w:pPr>
              <w:tabs>
                <w:tab w:val="left" w:pos="0"/>
              </w:tabs>
              <w:jc w:val="left"/>
              <w:rPr>
                <w:sz w:val="21"/>
                <w:szCs w:val="21"/>
              </w:rPr>
            </w:pPr>
            <w:r>
              <w:rPr>
                <w:sz w:val="21"/>
                <w:szCs w:val="21"/>
              </w:rPr>
              <w:t>O：教学设备（教学黑板、课桌椅、连排椅、午休椅、组合家具、文件柜、公寓床、实验室家具）的生产和安装服务，电子器材、多媒体设备、教学实验仪器、体育器材、教学办公用品的销售和安装服务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E：23.01.01;23.01.04;29.09.02;29.10.05;29.10.06;29.10.07</w:t>
            </w:r>
          </w:p>
          <w:p>
            <w:pPr>
              <w:tabs>
                <w:tab w:val="left" w:pos="0"/>
              </w:tabs>
              <w:rPr>
                <w:sz w:val="21"/>
                <w:szCs w:val="21"/>
              </w:rPr>
            </w:pPr>
            <w:r>
              <w:rPr>
                <w:sz w:val="21"/>
                <w:szCs w:val="21"/>
              </w:rPr>
              <w:t>Q：23.01.01;23.01.04;29.09.02;29.10.05;29.10.06;29.10.07</w:t>
            </w:r>
          </w:p>
          <w:p>
            <w:pPr>
              <w:tabs>
                <w:tab w:val="left" w:pos="0"/>
              </w:tabs>
              <w:rPr>
                <w:sz w:val="21"/>
                <w:szCs w:val="21"/>
              </w:rPr>
            </w:pPr>
            <w:r>
              <w:rPr>
                <w:sz w:val="21"/>
                <w:szCs w:val="21"/>
              </w:rPr>
              <w:t>O：23.01.01;23.01.04;29.09.02;29.10.05;29.10.06;29.10.07</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朱晓丽</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2021-N1EMS-3205805</w:t>
            </w:r>
          </w:p>
          <w:p>
            <w:pPr>
              <w:ind w:left="117"/>
              <w:jc w:val="center"/>
              <w:rPr>
                <w:sz w:val="21"/>
                <w:szCs w:val="21"/>
              </w:rPr>
            </w:pPr>
            <w:r>
              <w:rPr>
                <w:sz w:val="21"/>
                <w:szCs w:val="21"/>
              </w:rPr>
              <w:t>2021-N1QMS-3205805</w:t>
            </w:r>
          </w:p>
          <w:p>
            <w:pPr>
              <w:ind w:left="117"/>
              <w:jc w:val="center"/>
              <w:rPr>
                <w:sz w:val="21"/>
                <w:szCs w:val="21"/>
              </w:rPr>
            </w:pPr>
            <w:r>
              <w:rPr>
                <w:sz w:val="21"/>
                <w:szCs w:val="21"/>
              </w:rPr>
              <w:t>2022-N1OHSMS-1205805</w:t>
            </w:r>
          </w:p>
        </w:tc>
        <w:tc>
          <w:tcPr>
            <w:tcW w:w="3684" w:type="dxa"/>
            <w:gridSpan w:val="9"/>
            <w:vAlign w:val="center"/>
          </w:tcPr>
          <w:p>
            <w:pPr>
              <w:jc w:val="center"/>
              <w:rPr>
                <w:sz w:val="21"/>
                <w:szCs w:val="21"/>
              </w:rPr>
            </w:pPr>
            <w:r>
              <w:rPr>
                <w:sz w:val="21"/>
                <w:szCs w:val="21"/>
              </w:rPr>
              <w:t>E:23.01.01,23.01.04,29.09.02,29.10.05,29.10.06,29.10.07</w:t>
            </w:r>
          </w:p>
          <w:p>
            <w:pPr>
              <w:jc w:val="center"/>
              <w:rPr>
                <w:sz w:val="21"/>
                <w:szCs w:val="21"/>
              </w:rPr>
            </w:pPr>
            <w:r>
              <w:rPr>
                <w:sz w:val="21"/>
                <w:szCs w:val="21"/>
              </w:rPr>
              <w:t>Q:23.01.01,23.01.04,29.09.02,29.10.05,29.10.06,29.10.07</w:t>
            </w:r>
          </w:p>
          <w:p>
            <w:pPr>
              <w:jc w:val="center"/>
              <w:rPr>
                <w:sz w:val="21"/>
                <w:szCs w:val="21"/>
              </w:rPr>
            </w:pPr>
            <w:r>
              <w:rPr>
                <w:sz w:val="21"/>
                <w:szCs w:val="21"/>
              </w:rPr>
              <w:t>O:23.01.01,23.01.04,29.09.02,29.10.05,29.10.06,29.10.07</w:t>
            </w:r>
          </w:p>
        </w:tc>
        <w:tc>
          <w:tcPr>
            <w:tcW w:w="1560" w:type="dxa"/>
            <w:gridSpan w:val="2"/>
            <w:vAlign w:val="center"/>
          </w:tcPr>
          <w:p>
            <w:pPr>
              <w:jc w:val="center"/>
              <w:rPr>
                <w:sz w:val="21"/>
                <w:szCs w:val="21"/>
              </w:rPr>
            </w:pPr>
            <w:r>
              <w:rPr>
                <w:sz w:val="21"/>
                <w:szCs w:val="21"/>
              </w:rPr>
              <w:t>15011335853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rFonts w:hint="eastAsia" w:eastAsia="宋体"/>
                <w:sz w:val="21"/>
                <w:szCs w:val="21"/>
                <w:lang w:val="en-US" w:eastAsia="zh-CN"/>
              </w:rPr>
            </w:pPr>
            <w:r>
              <w:rPr>
                <w:rFonts w:hint="eastAsia"/>
                <w:sz w:val="21"/>
                <w:szCs w:val="21"/>
                <w:lang w:val="en-US" w:eastAsia="zh-CN"/>
              </w:rPr>
              <w:t>余家龙</w:t>
            </w:r>
          </w:p>
        </w:tc>
        <w:tc>
          <w:tcPr>
            <w:tcW w:w="850" w:type="dxa"/>
            <w:vAlign w:val="center"/>
          </w:tcPr>
          <w:p>
            <w:pPr>
              <w:jc w:val="center"/>
              <w:rPr>
                <w:rFonts w:hint="eastAsia" w:eastAsia="宋体"/>
                <w:sz w:val="21"/>
                <w:szCs w:val="21"/>
                <w:lang w:val="en-US" w:eastAsia="zh-CN"/>
              </w:rPr>
            </w:pPr>
            <w:r>
              <w:rPr>
                <w:rFonts w:hint="eastAsia"/>
                <w:sz w:val="21"/>
                <w:szCs w:val="21"/>
                <w:lang w:val="en-US" w:eastAsia="zh-CN"/>
              </w:rPr>
              <w:t>男</w:t>
            </w:r>
          </w:p>
        </w:tc>
        <w:tc>
          <w:tcPr>
            <w:tcW w:w="2699" w:type="dxa"/>
            <w:gridSpan w:val="4"/>
            <w:vAlign w:val="center"/>
          </w:tcPr>
          <w:p>
            <w:pPr>
              <w:ind w:left="117"/>
              <w:jc w:val="center"/>
              <w:rPr>
                <w:sz w:val="21"/>
                <w:szCs w:val="21"/>
              </w:rPr>
            </w:pPr>
            <w:r>
              <w:rPr>
                <w:sz w:val="21"/>
                <w:szCs w:val="21"/>
              </w:rPr>
              <w:t>202</w:t>
            </w:r>
            <w:r>
              <w:rPr>
                <w:rFonts w:hint="eastAsia"/>
                <w:sz w:val="21"/>
                <w:szCs w:val="21"/>
                <w:lang w:val="en-US" w:eastAsia="zh-CN"/>
              </w:rPr>
              <w:t>3</w:t>
            </w:r>
            <w:r>
              <w:rPr>
                <w:sz w:val="21"/>
                <w:szCs w:val="21"/>
              </w:rPr>
              <w:t>-N1EMS-</w:t>
            </w:r>
            <w:r>
              <w:rPr>
                <w:rFonts w:hint="eastAsia"/>
                <w:sz w:val="21"/>
                <w:szCs w:val="21"/>
              </w:rPr>
              <w:t>2262293</w:t>
            </w:r>
          </w:p>
          <w:p>
            <w:pPr>
              <w:ind w:left="117"/>
              <w:jc w:val="center"/>
              <w:rPr>
                <w:sz w:val="21"/>
                <w:szCs w:val="21"/>
              </w:rPr>
            </w:pPr>
            <w:r>
              <w:rPr>
                <w:sz w:val="21"/>
                <w:szCs w:val="21"/>
              </w:rPr>
              <w:t>2023-N1QMS-</w:t>
            </w:r>
            <w:r>
              <w:rPr>
                <w:rFonts w:hint="eastAsia"/>
                <w:sz w:val="21"/>
                <w:szCs w:val="21"/>
              </w:rPr>
              <w:t>2262293</w:t>
            </w:r>
          </w:p>
          <w:p>
            <w:pPr>
              <w:ind w:left="117"/>
              <w:jc w:val="center"/>
              <w:rPr>
                <w:sz w:val="21"/>
                <w:szCs w:val="21"/>
              </w:rPr>
            </w:pPr>
            <w:r>
              <w:rPr>
                <w:sz w:val="21"/>
                <w:szCs w:val="21"/>
              </w:rPr>
              <w:t>202</w:t>
            </w:r>
            <w:r>
              <w:rPr>
                <w:rFonts w:hint="eastAsia"/>
                <w:sz w:val="21"/>
                <w:szCs w:val="21"/>
                <w:lang w:val="en-US" w:eastAsia="zh-CN"/>
              </w:rPr>
              <w:t>1</w:t>
            </w:r>
            <w:r>
              <w:rPr>
                <w:sz w:val="21"/>
                <w:szCs w:val="21"/>
              </w:rPr>
              <w:t>-N1OHSMS-</w:t>
            </w:r>
            <w:r>
              <w:rPr>
                <w:rFonts w:hint="eastAsia"/>
                <w:sz w:val="21"/>
                <w:szCs w:val="21"/>
              </w:rPr>
              <w:t>1262293</w:t>
            </w:r>
          </w:p>
        </w:tc>
        <w:tc>
          <w:tcPr>
            <w:tcW w:w="3684" w:type="dxa"/>
            <w:gridSpan w:val="9"/>
            <w:vAlign w:val="center"/>
          </w:tcPr>
          <w:p>
            <w:pPr>
              <w:jc w:val="center"/>
              <w:rPr>
                <w:sz w:val="21"/>
                <w:szCs w:val="21"/>
              </w:rPr>
            </w:pPr>
            <w:r>
              <w:rPr>
                <w:sz w:val="21"/>
                <w:szCs w:val="21"/>
              </w:rPr>
              <w:t>E:29.09.02,29.10.05,29.10.06,29.10.07</w:t>
            </w:r>
          </w:p>
          <w:p>
            <w:pPr>
              <w:jc w:val="center"/>
              <w:rPr>
                <w:sz w:val="21"/>
                <w:szCs w:val="21"/>
              </w:rPr>
            </w:pPr>
            <w:r>
              <w:rPr>
                <w:sz w:val="21"/>
                <w:szCs w:val="21"/>
              </w:rPr>
              <w:t>Q:29.09.02,29.10.07</w:t>
            </w:r>
          </w:p>
          <w:p>
            <w:pPr>
              <w:jc w:val="center"/>
              <w:rPr>
                <w:sz w:val="21"/>
                <w:szCs w:val="21"/>
              </w:rPr>
            </w:pPr>
            <w:r>
              <w:rPr>
                <w:sz w:val="21"/>
                <w:szCs w:val="21"/>
              </w:rPr>
              <w:t>O:29.09.02,29.10.05,29.10.06,29.10.07</w:t>
            </w:r>
          </w:p>
        </w:tc>
        <w:tc>
          <w:tcPr>
            <w:tcW w:w="1560" w:type="dxa"/>
            <w:gridSpan w:val="2"/>
            <w:vAlign w:val="center"/>
          </w:tcPr>
          <w:p>
            <w:pPr>
              <w:jc w:val="center"/>
              <w:rPr>
                <w:rFonts w:hint="eastAsia"/>
                <w:sz w:val="21"/>
                <w:szCs w:val="21"/>
              </w:rPr>
            </w:pPr>
            <w:r>
              <w:rPr>
                <w:rFonts w:hint="eastAsia"/>
                <w:sz w:val="21"/>
                <w:szCs w:val="21"/>
              </w:rPr>
              <w:t>15181072354</w:t>
            </w:r>
          </w:p>
          <w:p>
            <w:pPr>
              <w:jc w:val="center"/>
              <w:rPr>
                <w:sz w:val="21"/>
                <w:szCs w:val="21"/>
              </w:rPr>
            </w:pPr>
            <w:r>
              <w:rPr>
                <w:rFonts w:hint="eastAsia"/>
                <w:sz w:val="21"/>
                <w:szCs w:val="21"/>
              </w:rPr>
              <w:t>17709081193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夏僧道</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2024-02-28</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26ED7A52"/>
    <w:rsid w:val="36BF53DB"/>
    <w:rsid w:val="57472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2024-03-13T07:22:14Z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2052-12.1.0.16388</vt:lpwstr>
  </property>
</Properties>
</file>