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14"/>
        <w:gridCol w:w="395"/>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唐山华远耐火材料有限公司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20049-2024-QEO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河北省唐山市路北区韩城镇宋禾麻庄一村</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河北省唐山市路北区韩城镇宋禾麻庄一村</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卢成奎</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13393250557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13393250557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2024-03-05 8:00:00上午至2024-03-05 1</w:t>
            </w:r>
            <w:r>
              <w:rPr>
                <w:rFonts w:hint="eastAsia"/>
                <w:sz w:val="21"/>
                <w:szCs w:val="21"/>
                <w:lang w:val="en-US" w:eastAsia="zh-CN"/>
              </w:rPr>
              <w:t>2</w:t>
            </w:r>
            <w:r>
              <w:rPr>
                <w:sz w:val="21"/>
                <w:szCs w:val="21"/>
              </w:rPr>
              <w:t>:00:00上午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Q：镁碳砖及不定型耐火材料的生产</w:t>
            </w:r>
          </w:p>
          <w:p>
            <w:pPr>
              <w:tabs>
                <w:tab w:val="left" w:pos="0"/>
              </w:tabs>
              <w:jc w:val="left"/>
              <w:rPr>
                <w:sz w:val="21"/>
                <w:szCs w:val="21"/>
              </w:rPr>
            </w:pPr>
            <w:r>
              <w:rPr>
                <w:sz w:val="21"/>
                <w:szCs w:val="21"/>
              </w:rPr>
              <w:t>E：镁碳砖及不定型耐火材料的生产所涉及场所的相关环境管理活动</w:t>
            </w:r>
          </w:p>
          <w:p>
            <w:pPr>
              <w:tabs>
                <w:tab w:val="left" w:pos="0"/>
              </w:tabs>
              <w:jc w:val="left"/>
              <w:rPr>
                <w:sz w:val="21"/>
                <w:szCs w:val="21"/>
              </w:rPr>
            </w:pPr>
            <w:r>
              <w:rPr>
                <w:sz w:val="21"/>
                <w:szCs w:val="21"/>
              </w:rPr>
              <w:t>O：镁碳砖及不定型耐火材料的生产所涉及场所的相关职业健康安全管理活动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Q：15.02.00</w:t>
            </w:r>
          </w:p>
          <w:p>
            <w:pPr>
              <w:tabs>
                <w:tab w:val="left" w:pos="0"/>
              </w:tabs>
              <w:rPr>
                <w:sz w:val="21"/>
                <w:szCs w:val="21"/>
              </w:rPr>
            </w:pPr>
            <w:r>
              <w:rPr>
                <w:sz w:val="21"/>
                <w:szCs w:val="21"/>
              </w:rPr>
              <w:t>E：15.02.00</w:t>
            </w:r>
          </w:p>
          <w:p>
            <w:pPr>
              <w:tabs>
                <w:tab w:val="left" w:pos="0"/>
              </w:tabs>
              <w:rPr>
                <w:sz w:val="21"/>
                <w:szCs w:val="21"/>
              </w:rPr>
            </w:pPr>
            <w:r>
              <w:rPr>
                <w:sz w:val="21"/>
                <w:szCs w:val="21"/>
              </w:rPr>
              <w:t>O：15.02.00</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726"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57"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姜海军</w:t>
            </w:r>
          </w:p>
        </w:tc>
        <w:tc>
          <w:tcPr>
            <w:tcW w:w="850" w:type="dxa"/>
            <w:vAlign w:val="center"/>
          </w:tcPr>
          <w:p>
            <w:pPr>
              <w:jc w:val="center"/>
              <w:rPr>
                <w:sz w:val="21"/>
                <w:szCs w:val="21"/>
              </w:rPr>
            </w:pPr>
            <w:r>
              <w:rPr>
                <w:sz w:val="21"/>
                <w:szCs w:val="21"/>
              </w:rPr>
              <w:t>男</w:t>
            </w:r>
          </w:p>
        </w:tc>
        <w:tc>
          <w:tcPr>
            <w:tcW w:w="2726" w:type="dxa"/>
            <w:gridSpan w:val="4"/>
            <w:vAlign w:val="center"/>
          </w:tcPr>
          <w:p>
            <w:pPr>
              <w:ind w:left="117"/>
              <w:jc w:val="center"/>
              <w:rPr>
                <w:sz w:val="21"/>
                <w:szCs w:val="21"/>
              </w:rPr>
            </w:pPr>
            <w:r>
              <w:rPr>
                <w:sz w:val="21"/>
                <w:szCs w:val="21"/>
              </w:rPr>
              <w:t>2022-N1QMS-4073544</w:t>
            </w:r>
          </w:p>
          <w:p>
            <w:pPr>
              <w:ind w:left="117"/>
              <w:jc w:val="center"/>
              <w:rPr>
                <w:sz w:val="21"/>
                <w:szCs w:val="21"/>
              </w:rPr>
            </w:pPr>
            <w:r>
              <w:rPr>
                <w:sz w:val="21"/>
                <w:szCs w:val="21"/>
              </w:rPr>
              <w:t>2022-N1EMS-4073544</w:t>
            </w:r>
          </w:p>
          <w:p>
            <w:pPr>
              <w:ind w:left="117"/>
              <w:jc w:val="center"/>
              <w:rPr>
                <w:sz w:val="21"/>
                <w:szCs w:val="21"/>
              </w:rPr>
            </w:pPr>
            <w:r>
              <w:rPr>
                <w:sz w:val="21"/>
                <w:szCs w:val="21"/>
              </w:rPr>
              <w:t>2023-N1OHSMS-4073544</w:t>
            </w:r>
          </w:p>
        </w:tc>
        <w:tc>
          <w:tcPr>
            <w:tcW w:w="3657" w:type="dxa"/>
            <w:gridSpan w:val="9"/>
            <w:vAlign w:val="center"/>
          </w:tcPr>
          <w:p>
            <w:pPr>
              <w:jc w:val="center"/>
              <w:rPr>
                <w:sz w:val="21"/>
                <w:szCs w:val="21"/>
              </w:rPr>
            </w:pPr>
            <w:r>
              <w:rPr>
                <w:sz w:val="21"/>
                <w:szCs w:val="21"/>
              </w:rPr>
              <w:t>Q:15.02.00</w:t>
            </w:r>
          </w:p>
          <w:p>
            <w:pPr>
              <w:jc w:val="center"/>
              <w:rPr>
                <w:sz w:val="21"/>
                <w:szCs w:val="21"/>
              </w:rPr>
            </w:pPr>
            <w:r>
              <w:rPr>
                <w:sz w:val="21"/>
                <w:szCs w:val="21"/>
              </w:rPr>
              <w:t>E:15.02.00</w:t>
            </w:r>
          </w:p>
          <w:p>
            <w:pPr>
              <w:jc w:val="center"/>
              <w:rPr>
                <w:sz w:val="21"/>
                <w:szCs w:val="21"/>
              </w:rPr>
            </w:pPr>
            <w:r>
              <w:rPr>
                <w:sz w:val="21"/>
                <w:szCs w:val="21"/>
              </w:rPr>
              <w:t>O:15.02.00</w:t>
            </w:r>
          </w:p>
        </w:tc>
        <w:tc>
          <w:tcPr>
            <w:tcW w:w="1560" w:type="dxa"/>
            <w:gridSpan w:val="2"/>
            <w:vAlign w:val="center"/>
          </w:tcPr>
          <w:p>
            <w:pPr>
              <w:jc w:val="center"/>
              <w:rPr>
                <w:sz w:val="21"/>
                <w:szCs w:val="21"/>
              </w:rPr>
            </w:pPr>
            <w:r>
              <w:rPr>
                <w:sz w:val="21"/>
                <w:szCs w:val="21"/>
              </w:rPr>
              <w:t>18853053088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窦文杰</w:t>
            </w:r>
          </w:p>
        </w:tc>
        <w:tc>
          <w:tcPr>
            <w:tcW w:w="850" w:type="dxa"/>
            <w:vAlign w:val="center"/>
          </w:tcPr>
          <w:p>
            <w:pPr>
              <w:jc w:val="center"/>
              <w:rPr>
                <w:sz w:val="21"/>
                <w:szCs w:val="21"/>
              </w:rPr>
            </w:pPr>
            <w:r>
              <w:rPr>
                <w:sz w:val="21"/>
                <w:szCs w:val="21"/>
              </w:rPr>
              <w:t>男</w:t>
            </w:r>
          </w:p>
        </w:tc>
        <w:tc>
          <w:tcPr>
            <w:tcW w:w="2726" w:type="dxa"/>
            <w:gridSpan w:val="4"/>
            <w:vAlign w:val="center"/>
          </w:tcPr>
          <w:p>
            <w:pPr>
              <w:ind w:left="117"/>
              <w:jc w:val="center"/>
              <w:rPr>
                <w:sz w:val="21"/>
                <w:szCs w:val="21"/>
              </w:rPr>
            </w:pPr>
            <w:r>
              <w:rPr>
                <w:sz w:val="21"/>
                <w:szCs w:val="21"/>
              </w:rPr>
              <w:t>2024-N1QMS-1395977</w:t>
            </w:r>
          </w:p>
          <w:p>
            <w:pPr>
              <w:ind w:left="117"/>
              <w:jc w:val="center"/>
              <w:rPr>
                <w:sz w:val="21"/>
                <w:szCs w:val="21"/>
              </w:rPr>
            </w:pPr>
            <w:r>
              <w:rPr>
                <w:sz w:val="21"/>
                <w:szCs w:val="21"/>
              </w:rPr>
              <w:t>2024-N1EMS-1395977</w:t>
            </w:r>
          </w:p>
          <w:p>
            <w:pPr>
              <w:ind w:left="117"/>
              <w:jc w:val="center"/>
              <w:rPr>
                <w:sz w:val="21"/>
                <w:szCs w:val="21"/>
              </w:rPr>
            </w:pPr>
            <w:r>
              <w:rPr>
                <w:sz w:val="21"/>
                <w:szCs w:val="21"/>
              </w:rPr>
              <w:t>2024-N1OHSMS-1395977</w:t>
            </w:r>
          </w:p>
        </w:tc>
        <w:tc>
          <w:tcPr>
            <w:tcW w:w="3657"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18369735071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36"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2024-02-27</w:t>
            </w:r>
            <w:bookmarkEnd w:id="26"/>
          </w:p>
        </w:tc>
        <w:tc>
          <w:tcPr>
            <w:tcW w:w="5217"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96939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5</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2024-02-27T02:37:54Z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