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安徽逸通新型建材科技有限公司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2024年02月28日 上午至2024年02月28日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