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武汉图腾创新科贸有限公司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20072-2024-Q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武汉市汉阳区和昌都汇华府二期办公楼5层办公室1号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武汉市汉阳区和昌都汇华府二期办公楼5层办公室1号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陈尧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13871029510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13871029510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2024年02月27日 上午至2024年02月27日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1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0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1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2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3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4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5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9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0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0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2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</w:rPr>
              <w:t>备案范围内第二类医疗器械、许可范围内第三类医疗器械</w:t>
            </w:r>
            <w:r>
              <w:rPr>
                <w:rFonts w:hint="eastAsia"/>
                <w:highlight w:val="yellow"/>
              </w:rPr>
              <w:t>（医用超声仪器及有关设备）</w:t>
            </w:r>
            <w:r>
              <w:rPr>
                <w:rFonts w:hint="eastAsia"/>
              </w:rPr>
              <w:t>的销售</w:t>
            </w:r>
            <w:bookmarkStart w:id="27" w:name="_GoBack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29.08.06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29.08.06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2024-02-23</w:t>
            </w:r>
            <w:bookmarkEnd w:id="26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B1956F9"/>
    <w:rsid w:val="7BE201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2024-02-26T03:32:17Z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