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A824E9">
      <w:pPr>
        <w:rPr>
          <w:b/>
        </w:rPr>
      </w:pPr>
      <w:r>
        <w:rPr>
          <w:rFonts w:hint="eastAsia"/>
          <w:b/>
        </w:rPr>
        <w:t>项目编号：</w:t>
      </w:r>
      <w:bookmarkStart w:id="0" w:name="合同编号"/>
      <w:r>
        <w:rPr>
          <w:b/>
        </w:rPr>
        <w:t>20074-2024-QEOF</w:t>
      </w:r>
      <w:bookmarkEnd w:id="0"/>
    </w:p>
    <w:p w:rsidR="00A824E9">
      <w:pPr>
        <w:spacing w:line="276" w:lineRule="auto"/>
        <w:jc w:val="center"/>
        <w:rPr>
          <w:b/>
          <w:color w:val="000000"/>
          <w:spacing w:val="100"/>
          <w:sz w:val="44"/>
          <w:szCs w:val="44"/>
        </w:rPr>
      </w:pPr>
      <w:r>
        <w:rPr>
          <w:rFonts w:hint="eastAsia"/>
          <w:b/>
          <w:color w:val="000000"/>
          <w:spacing w:val="100"/>
          <w:sz w:val="44"/>
          <w:szCs w:val="44"/>
        </w:rPr>
        <w:t>管理体系审核报告</w:t>
      </w:r>
    </w:p>
    <w:p w:rsidR="00A824E9">
      <w:pPr>
        <w:spacing w:line="360" w:lineRule="auto"/>
        <w:jc w:val="center"/>
        <w:rPr>
          <w:b/>
          <w:color w:val="000000"/>
          <w:sz w:val="32"/>
          <w:szCs w:val="32"/>
        </w:rPr>
      </w:pPr>
      <w:r>
        <w:rPr>
          <w:rFonts w:hint="eastAsia"/>
          <w:b/>
          <w:color w:val="000000"/>
          <w:sz w:val="32"/>
          <w:szCs w:val="32"/>
        </w:rPr>
        <w:t>（</w:t>
      </w:r>
      <w:r>
        <w:rPr>
          <w:rFonts w:hint="eastAsia"/>
          <w:b/>
          <w:color w:val="000000"/>
          <w:sz w:val="32"/>
          <w:szCs w:val="32"/>
        </w:rPr>
        <w:t xml:space="preserve"> </w:t>
      </w:r>
      <w:r>
        <w:rPr>
          <w:rFonts w:hint="eastAsia"/>
          <w:b/>
          <w:color w:val="000000"/>
          <w:sz w:val="32"/>
          <w:szCs w:val="32"/>
        </w:rPr>
        <w:t>第</w:t>
      </w:r>
      <w:r>
        <w:rPr>
          <w:rFonts w:hint="eastAsia"/>
          <w:b/>
          <w:color w:val="000000"/>
          <w:sz w:val="32"/>
          <w:szCs w:val="32"/>
        </w:rPr>
        <w:t xml:space="preserve"> </w:t>
      </w:r>
      <w:r>
        <w:rPr>
          <w:rFonts w:hint="eastAsia"/>
          <w:b/>
          <w:color w:val="000000"/>
          <w:sz w:val="32"/>
          <w:szCs w:val="32"/>
        </w:rPr>
        <w:t>二</w:t>
      </w:r>
      <w:r>
        <w:rPr>
          <w:rFonts w:hint="eastAsia"/>
          <w:b/>
          <w:color w:val="000000"/>
          <w:sz w:val="32"/>
          <w:szCs w:val="32"/>
        </w:rPr>
        <w:t xml:space="preserve"> </w:t>
      </w:r>
      <w:r>
        <w:rPr>
          <w:rFonts w:hint="eastAsia"/>
          <w:b/>
          <w:color w:val="000000"/>
          <w:sz w:val="32"/>
          <w:szCs w:val="32"/>
        </w:rPr>
        <w:t>阶</w:t>
      </w:r>
      <w:r>
        <w:rPr>
          <w:rFonts w:hint="eastAsia"/>
          <w:b/>
          <w:color w:val="000000"/>
          <w:sz w:val="32"/>
          <w:szCs w:val="32"/>
        </w:rPr>
        <w:t xml:space="preserve"> </w:t>
      </w:r>
      <w:r>
        <w:rPr>
          <w:rFonts w:hint="eastAsia"/>
          <w:b/>
          <w:color w:val="000000"/>
          <w:sz w:val="32"/>
          <w:szCs w:val="32"/>
        </w:rPr>
        <w:t>段</w:t>
      </w:r>
      <w:r>
        <w:rPr>
          <w:rFonts w:hint="eastAsia"/>
          <w:b/>
          <w:color w:val="000000"/>
          <w:sz w:val="32"/>
          <w:szCs w:val="32"/>
        </w:rPr>
        <w:t xml:space="preserve"> </w:t>
      </w:r>
      <w:r>
        <w:rPr>
          <w:rFonts w:hint="eastAsia"/>
          <w:b/>
          <w:color w:val="000000"/>
          <w:sz w:val="32"/>
          <w:szCs w:val="32"/>
        </w:rPr>
        <w:t>）</w:t>
      </w:r>
    </w:p>
    <w:p w:rsidR="00A824E9">
      <w:pPr>
        <w:jc w:val="left"/>
        <w:rPr>
          <w:sz w:val="32"/>
          <w:szCs w:val="32"/>
          <w:u w:val="single"/>
        </w:rPr>
      </w:pPr>
    </w:p>
    <w:p w:rsidR="00A824E9">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A824E9">
      <w:pPr>
        <w:pStyle w:val="a"/>
      </w:pPr>
    </w:p>
    <w:p w:rsidR="00A824E9">
      <w:pPr>
        <w:pStyle w:val="a"/>
      </w:pPr>
    </w:p>
    <w:p w:rsidR="00A824E9">
      <w:pPr>
        <w:pStyle w:val="a"/>
      </w:pPr>
    </w:p>
    <w:p w:rsidR="00A824E9">
      <w:pPr>
        <w:pStyle w:val="a"/>
      </w:pPr>
    </w:p>
    <w:p w:rsidR="00A824E9">
      <w:pPr>
        <w:pStyle w:val="a"/>
      </w:pPr>
    </w:p>
    <w:p w:rsidR="00A824E9">
      <w:pPr>
        <w:pStyle w:val="a"/>
      </w:pPr>
    </w:p>
    <w:p w:rsidR="00A824E9">
      <w:pPr>
        <w:spacing w:line="480" w:lineRule="auto"/>
        <w:ind w:firstLine="2100" w:firstLineChars="1000"/>
        <w:jc w:val="left"/>
        <w:rPr>
          <w:b/>
          <w:bCs/>
          <w:color w:val="000000"/>
          <w:u w:val="single"/>
        </w:rPr>
      </w:pPr>
      <w:r>
        <w:rPr>
          <w:rFonts w:hint="eastAsia"/>
          <w:b/>
          <w:bCs/>
          <w:color w:val="000000"/>
        </w:rPr>
        <w:t>组织名称：</w:t>
      </w:r>
      <w:bookmarkStart w:id="1" w:name="组织名称"/>
      <w:r>
        <w:rPr>
          <w:b/>
          <w:bCs/>
          <w:color w:val="000000"/>
          <w:u w:val="single"/>
        </w:rPr>
        <w:t>顺平县立亚科技发展有限公司</w:t>
      </w:r>
      <w:bookmarkEnd w:id="1"/>
    </w:p>
    <w:p w:rsidR="00A824E9">
      <w:pPr>
        <w:spacing w:line="360" w:lineRule="auto"/>
        <w:ind w:firstLine="2132" w:firstLineChars="1015"/>
        <w:rPr>
          <w:color w:val="000000"/>
        </w:rPr>
      </w:pPr>
      <w:r>
        <w:rPr>
          <w:rFonts w:hint="eastAsia"/>
          <w:b/>
          <w:bCs/>
          <w:color w:val="000000"/>
        </w:rPr>
        <w:t>审核体系</w:t>
      </w:r>
      <w:r>
        <w:rPr>
          <w:rFonts w:hint="eastAsia"/>
          <w:b/>
          <w:bCs/>
          <w:color w:val="000000"/>
        </w:rPr>
        <w:t xml:space="preserve">: </w:t>
      </w:r>
      <w:bookmarkStart w:id="2" w:name="Q勾选"/>
      <w:r>
        <w:rPr>
          <w:rFonts w:hint="eastAsia"/>
          <w:color w:val="000000"/>
        </w:rPr>
        <w:t>■</w:t>
      </w:r>
      <w:bookmarkEnd w:id="2"/>
      <w:r>
        <w:rPr>
          <w:rFonts w:hint="eastAsia"/>
          <w:color w:val="000000"/>
        </w:rPr>
        <w:t>质量管理体系（</w:t>
      </w:r>
      <w:r>
        <w:rPr>
          <w:rFonts w:hint="eastAsia"/>
          <w:color w:val="000000"/>
        </w:rPr>
        <w:t>QMS</w:t>
      </w:r>
      <w:r>
        <w:rPr>
          <w:rFonts w:hint="eastAsia"/>
          <w:color w:val="000000"/>
        </w:rPr>
        <w:t>）</w:t>
      </w:r>
      <w:r>
        <w:rPr>
          <w:rFonts w:hint="eastAsia"/>
          <w:color w:val="000000"/>
        </w:rPr>
        <w:t xml:space="preserve"> </w:t>
      </w:r>
      <w:bookmarkStart w:id="3" w:name="QJ勾选"/>
      <w:r>
        <w:rPr>
          <w:rFonts w:hint="eastAsia"/>
          <w:color w:val="000000"/>
        </w:rPr>
        <w:t>□</w:t>
      </w:r>
      <w:bookmarkEnd w:id="3"/>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A824E9">
      <w:pPr>
        <w:spacing w:line="360" w:lineRule="auto"/>
        <w:ind w:firstLine="3118" w:firstLineChars="1485"/>
        <w:jc w:val="left"/>
        <w:rPr>
          <w:color w:val="000000"/>
        </w:rPr>
      </w:pPr>
      <w:bookmarkStart w:id="4" w:name="E勾选"/>
      <w:r>
        <w:rPr>
          <w:rFonts w:hint="eastAsia"/>
          <w:color w:val="000000"/>
        </w:rPr>
        <w:t>■</w:t>
      </w:r>
      <w:bookmarkEnd w:id="4"/>
      <w:r>
        <w:rPr>
          <w:rFonts w:hint="eastAsia"/>
          <w:color w:val="000000"/>
        </w:rPr>
        <w:t>环境管理体系（</w:t>
      </w:r>
      <w:r>
        <w:rPr>
          <w:rFonts w:hint="eastAsia"/>
          <w:color w:val="000000"/>
        </w:rPr>
        <w:t>EMS</w:t>
      </w:r>
      <w:r>
        <w:rPr>
          <w:rFonts w:hint="eastAsia"/>
          <w:color w:val="000000"/>
        </w:rPr>
        <w:t>）</w:t>
      </w:r>
    </w:p>
    <w:p w:rsidR="00A824E9">
      <w:pPr>
        <w:spacing w:line="360" w:lineRule="auto"/>
        <w:ind w:firstLine="3118" w:firstLineChars="1485"/>
        <w:jc w:val="left"/>
        <w:rPr>
          <w:color w:val="000000"/>
        </w:rPr>
      </w:pPr>
      <w:bookmarkStart w:id="5" w:name="S勾选"/>
      <w:r>
        <w:rPr>
          <w:rFonts w:hint="eastAsia"/>
          <w:color w:val="000000"/>
        </w:rPr>
        <w:t>■</w:t>
      </w:r>
      <w:bookmarkEnd w:id="5"/>
      <w:r>
        <w:rPr>
          <w:rFonts w:hint="eastAsia"/>
          <w:color w:val="000000"/>
        </w:rPr>
        <w:t>职业健康安全管理体系（</w:t>
      </w:r>
      <w:r>
        <w:rPr>
          <w:rFonts w:hint="eastAsia"/>
          <w:color w:val="000000"/>
        </w:rPr>
        <w:t>OHSMS</w:t>
      </w:r>
      <w:r>
        <w:rPr>
          <w:rFonts w:hint="eastAsia"/>
          <w:color w:val="000000"/>
        </w:rPr>
        <w:t>）</w:t>
      </w:r>
    </w:p>
    <w:p w:rsidR="00A824E9">
      <w:pPr>
        <w:spacing w:line="360" w:lineRule="auto"/>
        <w:ind w:firstLine="3118" w:firstLineChars="1485"/>
        <w:jc w:val="left"/>
        <w:rPr>
          <w:color w:val="000000"/>
        </w:rPr>
      </w:pPr>
      <w:bookmarkStart w:id="6" w:name="EnMS勾选"/>
      <w:r>
        <w:rPr>
          <w:rFonts w:hint="eastAsia"/>
          <w:color w:val="000000"/>
        </w:rPr>
        <w:t>□</w:t>
      </w:r>
      <w:bookmarkEnd w:id="6"/>
      <w:r>
        <w:rPr>
          <w:rFonts w:hint="eastAsia"/>
          <w:color w:val="000000"/>
        </w:rPr>
        <w:t>能源管理体系（</w:t>
      </w:r>
      <w:r>
        <w:rPr>
          <w:rFonts w:hint="eastAsia"/>
          <w:color w:val="000000"/>
        </w:rPr>
        <w:t>ENMS)</w:t>
      </w:r>
    </w:p>
    <w:p w:rsidR="00A824E9">
      <w:pPr>
        <w:pStyle w:val="a"/>
        <w:spacing w:line="360" w:lineRule="auto"/>
        <w:ind w:left="3379" w:hanging="258" w:leftChars="1486" w:hangingChars="123"/>
        <w:rPr>
          <w:color w:val="000000"/>
        </w:rPr>
      </w:pPr>
      <w:bookmarkStart w:id="7" w:name="F勾选"/>
      <w:r>
        <w:rPr>
          <w:rFonts w:hint="eastAsia"/>
          <w:color w:val="000000"/>
        </w:rPr>
        <w:t>■</w:t>
      </w:r>
      <w:bookmarkEnd w:id="7"/>
      <w:r>
        <w:rPr>
          <w:rFonts w:hint="eastAsia"/>
          <w:color w:val="000000"/>
        </w:rPr>
        <w:t>食品安全管理体系（</w:t>
      </w:r>
      <w:r>
        <w:rPr>
          <w:color w:val="000000"/>
        </w:rPr>
        <w:t>FS</w:t>
      </w:r>
      <w:r>
        <w:rPr>
          <w:rFonts w:hint="eastAsia"/>
          <w:color w:val="000000"/>
        </w:rPr>
        <w:t>MS</w:t>
      </w:r>
      <w:r>
        <w:rPr>
          <w:color w:val="000000"/>
        </w:rPr>
        <w:t>/HACCP</w:t>
      </w:r>
      <w:r>
        <w:rPr>
          <w:rFonts w:hint="eastAsia"/>
          <w:color w:val="000000"/>
        </w:rPr>
        <w:t>）</w:t>
      </w:r>
    </w:p>
    <w:p w:rsidR="00A824E9" w:rsidRPr="00B77E9E">
      <w:pPr>
        <w:pStyle w:val="a"/>
        <w:spacing w:line="360" w:lineRule="auto"/>
        <w:ind w:left="3379" w:hanging="258" w:leftChars="1486" w:hangingChars="123"/>
        <w:rPr>
          <w:u w:val="single"/>
        </w:rPr>
      </w:pPr>
      <w:r>
        <w:rPr>
          <w:rFonts w:hint="eastAsia"/>
          <w:color w:val="000000"/>
        </w:rPr>
        <w:t>□其他</w:t>
      </w:r>
      <w:r w:rsidR="00B77E9E">
        <w:rPr>
          <w:rFonts w:hint="eastAsia"/>
          <w:color w:val="000000"/>
          <w:u w:val="single"/>
        </w:rPr>
        <w:t xml:space="preserve"> </w:t>
      </w:r>
      <w:r w:rsidR="00B77E9E">
        <w:rPr>
          <w:color w:val="000000"/>
          <w:u w:val="single"/>
        </w:rPr>
        <w:t xml:space="preserve">                </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A824E9">
            <w:pPr>
              <w:pStyle w:val="a"/>
            </w:pPr>
            <w:bookmarkStart w:id="8" w:name="总组长"/>
            <w:r>
              <w:t>邝柏臣</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审核组员（签字）：</w:t>
            </w:r>
          </w:p>
        </w:tc>
        <w:tc>
          <w:tcPr>
            <w:tcW w:w="4077" w:type="dxa"/>
            <w:tcBorders>
              <w:left w:val="nil"/>
              <w:bottom w:val="single" w:sz="4" w:space="0" w:color="auto"/>
              <w:right w:val="nil"/>
            </w:tcBorders>
            <w:vAlign w:val="center"/>
          </w:tcPr>
          <w:p w:rsidR="00A824E9">
            <w:pPr>
              <w:pStyle w:val="a"/>
            </w:pPr>
            <w:bookmarkStart w:id="9" w:name="审核组成员不含组长"/>
            <w:r>
              <w:t>马焕秋，周文廷</w:t>
            </w:r>
            <w:bookmarkEnd w:id="9"/>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A824E9">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A824E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A824E9">
      <w:pPr>
        <w:pStyle w:val="a"/>
      </w:pPr>
    </w:p>
    <w:p w:rsidR="00A824E9">
      <w:pPr>
        <w:pStyle w:val="a"/>
      </w:pPr>
    </w:p>
    <w:p w:rsidR="00A824E9">
      <w:pPr>
        <w:pStyle w:val="a"/>
      </w:pPr>
    </w:p>
    <w:p w:rsidR="00A824E9">
      <w:pPr>
        <w:pStyle w:val="a"/>
      </w:pPr>
    </w:p>
    <w:p w:rsidR="00A824E9">
      <w:pPr>
        <w:pStyle w:val="a"/>
      </w:pPr>
    </w:p>
    <w:p w:rsidR="00A824E9">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A824E9">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A824E9">
            <w:pPr>
              <w:pStyle w:val="a"/>
              <w:jc w:val="left"/>
            </w:pPr>
          </w:p>
          <w:p w:rsidR="00A824E9">
            <w:pPr>
              <w:pStyle w:val="a"/>
              <w:jc w:val="left"/>
            </w:pPr>
          </w:p>
          <w:p w:rsidR="00A824E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A824E9">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A824E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A824E9">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箱：</w:t>
            </w:r>
            <w:r>
              <w:rPr>
                <w:rFonts w:asciiTheme="minorEastAsia" w:eastAsiaTheme="minorEastAsia" w:hAnsiTheme="minorEastAsia" w:hint="eastAsia"/>
              </w:rPr>
              <w:t xml:space="preserve"> service@china-isc.org.cn</w:t>
            </w:r>
          </w:p>
        </w:tc>
        <w:tc>
          <w:tcPr>
            <w:tcW w:w="2199" w:type="dxa"/>
            <w:vMerge/>
          </w:tcPr>
          <w:p w:rsidR="00A824E9">
            <w:pPr>
              <w:pStyle w:val="a"/>
              <w:jc w:val="center"/>
            </w:pPr>
          </w:p>
        </w:tc>
      </w:tr>
    </w:tbl>
    <w:p w:rsidR="00A824E9">
      <w:pPr>
        <w:pStyle w:val="a"/>
      </w:pPr>
    </w:p>
    <w:p w:rsidR="00A824E9">
      <w:pPr>
        <w:pStyle w:val="a"/>
      </w:pPr>
    </w:p>
    <w:p w:rsidR="00A824E9">
      <w:pPr>
        <w:pStyle w:val="a"/>
      </w:pPr>
    </w:p>
    <w:p w:rsidR="00A824E9">
      <w:pPr>
        <w:pStyle w:val="a"/>
      </w:pPr>
    </w:p>
    <w:p w:rsidR="00A824E9">
      <w:pPr>
        <w:spacing w:line="360" w:lineRule="auto"/>
        <w:jc w:val="center"/>
        <w:rPr>
          <w:b/>
          <w:sz w:val="28"/>
          <w:szCs w:val="28"/>
        </w:rPr>
      </w:pPr>
      <w:r>
        <w:rPr>
          <w:rFonts w:hint="eastAsia"/>
          <w:b/>
          <w:sz w:val="28"/>
          <w:szCs w:val="28"/>
        </w:rPr>
        <w:t>审核报告说明</w:t>
      </w:r>
    </w:p>
    <w:p w:rsidR="00A824E9">
      <w:pPr>
        <w:spacing w:line="380" w:lineRule="exact"/>
        <w:jc w:val="left"/>
        <w:rPr>
          <w:szCs w:val="21"/>
        </w:rPr>
      </w:pPr>
      <w:r>
        <w:rPr>
          <w:rFonts w:hint="eastAsia"/>
          <w:szCs w:val="21"/>
        </w:rPr>
        <w:t>1</w:t>
      </w:r>
      <w:r>
        <w:rPr>
          <w:rFonts w:hAnsi="宋体" w:hint="eastAsia"/>
          <w:szCs w:val="21"/>
        </w:rPr>
        <w:t>．本报告是对本次审核的总结，以下文件作为本报告的附件：</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管理体系审核计划（通知）书</w:t>
      </w:r>
      <w:r>
        <w:rPr>
          <w:rFonts w:hint="eastAsia"/>
          <w:szCs w:val="21"/>
        </w:rPr>
        <w:t xml:space="preserve">         </w:t>
      </w:r>
      <w:r>
        <w:rPr>
          <w:rFonts w:ascii="Wingdings 2" w:hAnsi="Wingdings 2"/>
          <w:szCs w:val="21"/>
        </w:rPr>
        <w:sym w:font="Wingdings 2" w:char="F0A2"/>
      </w:r>
      <w:r>
        <w:rPr>
          <w:rFonts w:hint="eastAsia"/>
          <w:szCs w:val="21"/>
        </w:rPr>
        <w:t>首末次会议签到表</w:t>
      </w:r>
      <w:r>
        <w:rPr>
          <w:rFonts w:hint="eastAsia"/>
          <w:szCs w:val="21"/>
        </w:rPr>
        <w:t xml:space="preserve"> </w:t>
      </w:r>
      <w:r>
        <w:rPr>
          <w:szCs w:val="21"/>
        </w:rPr>
        <w:t xml:space="preserve">    </w:t>
      </w:r>
      <w:r>
        <w:rPr>
          <w:rFonts w:ascii="Wingdings 2" w:hAnsi="Wingdings 2"/>
          <w:szCs w:val="21"/>
        </w:rPr>
        <w:sym w:font="Wingdings 2" w:char="F0A2"/>
      </w:r>
      <w:r>
        <w:rPr>
          <w:rFonts w:hint="eastAsia"/>
          <w:szCs w:val="21"/>
        </w:rPr>
        <w:t>文件审核报告</w:t>
      </w:r>
      <w:r>
        <w:rPr>
          <w:rFonts w:hint="eastAsia"/>
          <w:szCs w:val="21"/>
        </w:rPr>
        <w:t xml:space="preserve">               </w:t>
      </w:r>
    </w:p>
    <w:p w:rsidR="00A824E9">
      <w:pPr>
        <w:spacing w:line="380" w:lineRule="exact"/>
        <w:ind w:firstLine="420" w:firstLineChars="200"/>
        <w:jc w:val="left"/>
        <w:rPr>
          <w:szCs w:val="21"/>
        </w:rPr>
      </w:pPr>
      <w:r>
        <w:rPr>
          <w:rFonts w:ascii="Wingdings 2" w:hAnsi="Wingdings 2"/>
          <w:szCs w:val="21"/>
        </w:rPr>
        <w:sym w:font="Wingdings 2" w:char="F0A2"/>
      </w:r>
      <w:r>
        <w:rPr>
          <w:rFonts w:hint="eastAsia"/>
          <w:szCs w:val="21"/>
        </w:rPr>
        <w:t>第一阶段审核报告</w:t>
      </w:r>
      <w:r>
        <w:rPr>
          <w:rFonts w:hint="eastAsia"/>
          <w:szCs w:val="21"/>
        </w:rPr>
        <w:t xml:space="preserve"> </w:t>
      </w:r>
      <w:r>
        <w:rPr>
          <w:szCs w:val="21"/>
        </w:rPr>
        <w:t xml:space="preserve">          </w:t>
      </w:r>
      <w:r>
        <w:rPr>
          <w:rFonts w:hint="eastAsia"/>
          <w:szCs w:val="21"/>
        </w:rPr>
        <w:t xml:space="preserve">        </w:t>
      </w:r>
      <w:r>
        <w:rPr>
          <w:rFonts w:ascii="Wingdings 2" w:hAnsi="Wingdings 2"/>
          <w:szCs w:val="21"/>
        </w:rPr>
        <w:sym w:font="Wingdings 2" w:char="F0A2"/>
      </w:r>
      <w:r>
        <w:rPr>
          <w:rFonts w:hint="eastAsia"/>
          <w:szCs w:val="21"/>
        </w:rPr>
        <w:t>不符合项报告</w:t>
      </w:r>
      <w:r>
        <w:rPr>
          <w:rFonts w:hint="eastAsia"/>
          <w:szCs w:val="21"/>
        </w:rPr>
        <w:t xml:space="preserve">    </w:t>
      </w:r>
      <w:r>
        <w:rPr>
          <w:szCs w:val="21"/>
        </w:rPr>
        <w:t xml:space="preserve">   </w:t>
      </w:r>
      <w:r>
        <w:rPr>
          <w:rFonts w:hint="eastAsia"/>
          <w:szCs w:val="21"/>
        </w:rPr>
        <w:t xml:space="preserve">  </w:t>
      </w:r>
      <w:r>
        <w:rPr>
          <w:rFonts w:ascii="宋体" w:hAnsi="宋体" w:hint="eastAsia"/>
          <w:szCs w:val="21"/>
        </w:rPr>
        <w:t>□</w:t>
      </w:r>
      <w:r>
        <w:rPr>
          <w:rFonts w:hint="eastAsia"/>
          <w:szCs w:val="21"/>
        </w:rPr>
        <w:t>其</w:t>
      </w:r>
      <w:r>
        <w:rPr>
          <w:rFonts w:hint="eastAsia"/>
          <w:szCs w:val="21"/>
        </w:rPr>
        <w:t xml:space="preserve"> </w:t>
      </w:r>
      <w:r>
        <w:rPr>
          <w:rFonts w:hint="eastAsia"/>
          <w:szCs w:val="21"/>
        </w:rPr>
        <w:t>他</w:t>
      </w:r>
    </w:p>
    <w:p w:rsidR="00A824E9">
      <w:pPr>
        <w:spacing w:line="380" w:lineRule="exact"/>
        <w:ind w:left="315" w:hanging="315" w:hangingChars="150"/>
        <w:jc w:val="left"/>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北京国标联合认证有限公司</w:t>
      </w:r>
      <w:r>
        <w:rPr>
          <w:rFonts w:hAnsi="宋体" w:hint="eastAsia"/>
          <w:szCs w:val="21"/>
        </w:rPr>
        <w:t>技术委员会审议做出认证决定。</w:t>
      </w:r>
    </w:p>
    <w:p w:rsidR="00A824E9">
      <w:pPr>
        <w:spacing w:line="380" w:lineRule="exact"/>
        <w:ind w:left="315" w:hanging="315" w:hangingChars="150"/>
        <w:jc w:val="left"/>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rPr>
        <w:t>010-58246011</w:t>
      </w:r>
      <w:r>
        <w:rPr>
          <w:rFonts w:hAnsi="宋体" w:hint="eastAsia"/>
          <w:szCs w:val="21"/>
        </w:rPr>
        <w:t>信箱：</w:t>
      </w:r>
      <w:r>
        <w:rPr>
          <w:rFonts w:hint="eastAsia"/>
          <w:szCs w:val="21"/>
        </w:rPr>
        <w:t>service@china-isc.org.cn</w:t>
      </w:r>
      <w:r>
        <w:rPr>
          <w:rFonts w:hAnsi="宋体" w:hint="eastAsia"/>
          <w:szCs w:val="21"/>
        </w:rPr>
        <w:t>）。</w:t>
      </w:r>
    </w:p>
    <w:p w:rsidR="00A824E9">
      <w:pPr>
        <w:tabs>
          <w:tab w:val="left" w:pos="3021"/>
        </w:tabs>
        <w:spacing w:before="50" w:line="380" w:lineRule="exact"/>
        <w:ind w:left="315" w:hanging="315" w:hangingChars="150"/>
        <w:jc w:val="left"/>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int="eastAsia"/>
          <w:szCs w:val="21"/>
        </w:rPr>
        <w:t>北京国标联合认证有限公司</w:t>
      </w:r>
      <w:r>
        <w:rPr>
          <w:rFonts w:hAnsi="宋体" w:hint="eastAsia"/>
          <w:szCs w:val="21"/>
        </w:rPr>
        <w:t>确认，并随同证书一起发放。本审核报告不能</w:t>
      </w:r>
      <w:r>
        <w:rPr>
          <w:rFonts w:hAnsi="宋体" w:hint="eastAsia"/>
          <w:szCs w:val="21"/>
        </w:rPr>
        <w:t>做为</w:t>
      </w:r>
      <w:r>
        <w:rPr>
          <w:rFonts w:hAnsi="宋体" w:hint="eastAsia"/>
          <w:szCs w:val="21"/>
        </w:rPr>
        <w:t>最终认证结论，认证结论体现为认证证书或年度监督保持通知书。</w:t>
      </w:r>
    </w:p>
    <w:p w:rsidR="00A824E9">
      <w:pPr>
        <w:spacing w:line="380" w:lineRule="exact"/>
        <w:ind w:left="315" w:hanging="315" w:hangingChars="150"/>
        <w:jc w:val="left"/>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A824E9">
      <w:pPr>
        <w:spacing w:line="380" w:lineRule="exact"/>
        <w:ind w:firstLine="2289" w:firstLineChars="1090"/>
        <w:rPr>
          <w:b/>
          <w:sz w:val="28"/>
          <w:szCs w:val="28"/>
        </w:rPr>
      </w:pPr>
      <w:r>
        <w:rPr>
          <w:rFonts w:hint="eastAsia"/>
          <w:b/>
          <w:sz w:val="28"/>
          <w:szCs w:val="28"/>
        </w:rPr>
        <w:t>审核组公正性、保密性承诺</w:t>
      </w:r>
    </w:p>
    <w:p w:rsidR="00A824E9">
      <w:pPr>
        <w:spacing w:line="380" w:lineRule="exact"/>
        <w:ind w:left="315" w:firstLine="2835" w:leftChars="150" w:firstLineChars="1350"/>
        <w:rPr>
          <w:szCs w:val="21"/>
        </w:rPr>
      </w:pPr>
      <w:r>
        <w:rPr>
          <w:rFonts w:hint="eastAsia"/>
          <w:szCs w:val="21"/>
        </w:rPr>
        <w:t>（</w:t>
      </w:r>
      <w:r>
        <w:rPr>
          <w:rFonts w:hint="eastAsia"/>
          <w:szCs w:val="21"/>
        </w:rPr>
        <w:t>本承诺</w:t>
      </w:r>
      <w:r>
        <w:rPr>
          <w:rFonts w:hint="eastAsia"/>
          <w:szCs w:val="21"/>
        </w:rPr>
        <w:t>应在首、末次会议上宣读）</w:t>
      </w:r>
    </w:p>
    <w:p w:rsidR="00A824E9">
      <w:pPr>
        <w:spacing w:line="380" w:lineRule="exact"/>
        <w:ind w:firstLine="42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A824E9">
      <w:pPr>
        <w:tabs>
          <w:tab w:val="left" w:pos="3021"/>
        </w:tabs>
        <w:spacing w:before="50" w:line="380" w:lineRule="exact"/>
        <w:ind w:left="315" w:hanging="315"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认真执行北京国标联合认证有限公司工作程序，准确、公正地反映被审核组织管理体系与认证准则的符合性和体系运行的有效性。</w:t>
      </w:r>
    </w:p>
    <w:p w:rsidR="00A824E9">
      <w:pPr>
        <w:tabs>
          <w:tab w:val="left" w:pos="3021"/>
        </w:tabs>
        <w:spacing w:before="50" w:line="380" w:lineRule="exact"/>
        <w:ind w:left="315" w:hanging="315"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A824E9">
      <w:pPr>
        <w:tabs>
          <w:tab w:val="left" w:pos="3021"/>
        </w:tabs>
        <w:spacing w:before="50" w:line="380" w:lineRule="exact"/>
        <w:ind w:left="315" w:hanging="315" w:hangingChars="150"/>
        <w:rPr>
          <w:szCs w:val="21"/>
        </w:rPr>
      </w:pPr>
      <w:r>
        <w:rPr>
          <w:rFonts w:hint="eastAsia"/>
          <w:szCs w:val="21"/>
        </w:rPr>
        <w:t>3</w:t>
      </w:r>
      <w:r>
        <w:rPr>
          <w:rFonts w:hint="eastAsia"/>
          <w:szCs w:val="21"/>
        </w:rPr>
        <w:t>．严格遵守审核</w:t>
      </w:r>
      <w:r>
        <w:rPr>
          <w:rFonts w:hint="eastAsia"/>
          <w:szCs w:val="21"/>
        </w:rPr>
        <w:t>员行为</w:t>
      </w:r>
      <w:r>
        <w:rPr>
          <w:rFonts w:hint="eastAsia"/>
          <w:szCs w:val="21"/>
        </w:rPr>
        <w:t>准则，保持良好的职业道德和职业行为，不接受</w:t>
      </w:r>
      <w:r>
        <w:rPr>
          <w:rFonts w:hint="eastAsia"/>
          <w:szCs w:val="21"/>
        </w:rPr>
        <w:t>受</w:t>
      </w:r>
      <w:r>
        <w:rPr>
          <w:rFonts w:hint="eastAsia"/>
          <w:szCs w:val="21"/>
        </w:rPr>
        <w:t>审核组织赠送的礼品和礼金，不参加宴请，不参加营业性娱乐活动。</w:t>
      </w:r>
    </w:p>
    <w:p w:rsidR="00A824E9">
      <w:pPr>
        <w:tabs>
          <w:tab w:val="left" w:pos="3021"/>
        </w:tabs>
        <w:spacing w:before="50" w:line="380" w:lineRule="exact"/>
        <w:ind w:left="315" w:hanging="315"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A824E9">
      <w:pPr>
        <w:tabs>
          <w:tab w:val="left" w:pos="3021"/>
        </w:tabs>
        <w:spacing w:before="50" w:line="380" w:lineRule="exact"/>
        <w:ind w:left="315" w:hanging="315" w:hangingChars="150"/>
        <w:rPr>
          <w:szCs w:val="21"/>
        </w:rPr>
      </w:pPr>
      <w:r>
        <w:rPr>
          <w:rFonts w:hint="eastAsia"/>
          <w:szCs w:val="21"/>
        </w:rPr>
        <w:t>5</w:t>
      </w:r>
      <w:r>
        <w:rPr>
          <w:rFonts w:hint="eastAsia"/>
          <w:szCs w:val="21"/>
        </w:rPr>
        <w:t>．遵守《中华人民共和国认证认可条例》及相关规定，保证仅在北京国标联合认证有限公司一个认证机构执业，不在认证咨询机构或以其它形式从事认证咨询活动。</w:t>
      </w:r>
    </w:p>
    <w:p w:rsidR="00A824E9">
      <w:pPr>
        <w:tabs>
          <w:tab w:val="left" w:pos="3021"/>
        </w:tabs>
        <w:spacing w:before="50" w:line="380" w:lineRule="exact"/>
        <w:ind w:left="315" w:hanging="315" w:hangingChars="150"/>
        <w:rPr>
          <w:szCs w:val="21"/>
        </w:rPr>
      </w:pPr>
      <w:r>
        <w:rPr>
          <w:rFonts w:hint="eastAsia"/>
          <w:szCs w:val="21"/>
        </w:rPr>
        <w:t>6</w:t>
      </w:r>
      <w:r>
        <w:rPr>
          <w:rFonts w:hint="eastAsia"/>
          <w:szCs w:val="21"/>
        </w:rPr>
        <w:t>．如因承诺人违反上述要求所造成的对受审核方和北京国标联合认证有限公司的任何损失，由承诺人承担相应法律责任。</w:t>
      </w:r>
    </w:p>
    <w:p w:rsidR="00A824E9">
      <w:pPr>
        <w:spacing w:line="380" w:lineRule="exact"/>
        <w:ind w:firstLine="5040" w:firstLineChars="2400"/>
        <w:rPr>
          <w:szCs w:val="21"/>
        </w:rPr>
      </w:pPr>
      <w:r>
        <w:rPr>
          <w:rFonts w:hint="eastAsia"/>
          <w:szCs w:val="21"/>
        </w:rPr>
        <w:t>承诺人</w:t>
      </w:r>
      <w:r>
        <w:rPr>
          <w:rFonts w:hint="eastAsia"/>
          <w:szCs w:val="21"/>
        </w:rPr>
        <w:t xml:space="preserve">   </w:t>
      </w:r>
      <w:r>
        <w:rPr>
          <w:rFonts w:hint="eastAsia"/>
          <w:szCs w:val="21"/>
        </w:rPr>
        <w:t>审核组长：</w:t>
      </w:r>
    </w:p>
    <w:p w:rsidR="00A824E9">
      <w:pPr>
        <w:spacing w:line="380" w:lineRule="exact"/>
        <w:ind w:firstLine="5040" w:firstLineChars="2400"/>
        <w:rPr>
          <w:szCs w:val="21"/>
        </w:rPr>
      </w:pPr>
      <w:r>
        <w:rPr>
          <w:rFonts w:hint="eastAsia"/>
          <w:szCs w:val="21"/>
        </w:rPr>
        <w:t>组</w:t>
      </w:r>
      <w:r>
        <w:rPr>
          <w:rFonts w:hint="eastAsia"/>
          <w:szCs w:val="21"/>
        </w:rPr>
        <w:t xml:space="preserve"> </w:t>
      </w:r>
      <w:r>
        <w:rPr>
          <w:rFonts w:hint="eastAsia"/>
          <w:szCs w:val="21"/>
        </w:rPr>
        <w:t>员：</w:t>
      </w:r>
      <w:r>
        <w:rPr>
          <w:rFonts w:hint="eastAsia"/>
          <w:szCs w:val="21"/>
        </w:rPr>
        <w:t xml:space="preserve">       </w:t>
      </w:r>
    </w:p>
    <w:p w:rsidR="00A824E9">
      <w:pPr>
        <w:pStyle w:val="Default"/>
        <w:spacing w:before="156" w:beforeLines="50" w:after="156" w:afterLines="50" w:line="276" w:lineRule="auto"/>
        <w:rPr>
          <w:b/>
          <w:color w:val="auto"/>
          <w:kern w:val="2"/>
          <w:sz w:val="21"/>
        </w:rPr>
      </w:pPr>
    </w:p>
    <w:p w:rsidR="00A824E9">
      <w:pPr>
        <w:pStyle w:val="Default"/>
        <w:spacing w:before="156" w:beforeLines="50" w:after="156" w:afterLines="50" w:line="276" w:lineRule="auto"/>
        <w:rPr>
          <w:b/>
          <w:color w:val="auto"/>
          <w:kern w:val="2"/>
          <w:sz w:val="21"/>
          <w:lang w:val="en-GB"/>
        </w:rPr>
      </w:pPr>
    </w:p>
    <w:p w:rsidR="00A824E9">
      <w:pPr>
        <w:pStyle w:val="Default"/>
        <w:spacing w:before="156" w:beforeLines="50" w:after="156" w:afterLines="50" w:line="276" w:lineRule="auto"/>
        <w:rPr>
          <w:b/>
          <w:color w:val="auto"/>
          <w:kern w:val="2"/>
          <w:sz w:val="21"/>
        </w:rPr>
      </w:pPr>
      <w:r>
        <w:rPr>
          <w:rFonts w:hint="eastAsia"/>
          <w:b/>
          <w:color w:val="auto"/>
          <w:kern w:val="2"/>
          <w:sz w:val="21"/>
          <w:lang w:val="en-GB"/>
        </w:rPr>
        <w:t>受审核方名称：</w:t>
      </w:r>
    </w:p>
    <w:p w:rsidR="00A824E9">
      <w:pPr>
        <w:pStyle w:val="Default"/>
        <w:spacing w:before="156" w:beforeLines="50" w:after="156" w:afterLines="50" w:line="276"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A824E9">
      <w:pPr>
        <w:pStyle w:val="Default"/>
        <w:numPr>
          <w:ilvl w:val="1"/>
          <w:numId w:val="1"/>
        </w:numPr>
        <w:spacing w:before="156" w:beforeLines="50" w:after="156" w:afterLines="50" w:line="276" w:lineRule="auto"/>
        <w:rPr>
          <w:b/>
          <w:color w:val="auto"/>
          <w:kern w:val="2"/>
          <w:sz w:val="21"/>
          <w:lang w:val="en-GB"/>
        </w:rPr>
      </w:pP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r>
              <w:rPr>
                <w:rFonts w:hint="eastAsia"/>
                <w:b/>
                <w:szCs w:val="21"/>
              </w:rPr>
              <w:t>序号</w:t>
            </w:r>
          </w:p>
        </w:tc>
        <w:tc>
          <w:tcPr>
            <w:tcW w:w="1247" w:type="dxa"/>
            <w:vAlign w:val="center"/>
          </w:tcPr>
          <w:p w:rsidR="00A824E9">
            <w:pPr>
              <w:spacing w:line="360" w:lineRule="exact"/>
              <w:jc w:val="center"/>
              <w:rPr>
                <w:b/>
                <w:szCs w:val="21"/>
              </w:rPr>
            </w:pPr>
            <w:r>
              <w:rPr>
                <w:rFonts w:hint="eastAsia"/>
                <w:b/>
                <w:szCs w:val="21"/>
              </w:rPr>
              <w:t>姓名</w:t>
            </w:r>
          </w:p>
        </w:tc>
        <w:tc>
          <w:tcPr>
            <w:tcW w:w="1051" w:type="dxa"/>
            <w:vAlign w:val="center"/>
          </w:tcPr>
          <w:p w:rsidR="00A824E9">
            <w:pPr>
              <w:spacing w:line="360" w:lineRule="exact"/>
              <w:jc w:val="center"/>
              <w:rPr>
                <w:b/>
                <w:szCs w:val="21"/>
              </w:rPr>
            </w:pPr>
            <w:r>
              <w:rPr>
                <w:rFonts w:hint="eastAsia"/>
                <w:b/>
                <w:szCs w:val="21"/>
              </w:rPr>
              <w:t>组内职务</w:t>
            </w:r>
          </w:p>
        </w:tc>
        <w:tc>
          <w:tcPr>
            <w:tcW w:w="1466" w:type="dxa"/>
            <w:vAlign w:val="center"/>
          </w:tcPr>
          <w:p w:rsidR="00A824E9">
            <w:pPr>
              <w:spacing w:line="360" w:lineRule="exact"/>
              <w:jc w:val="center"/>
              <w:rPr>
                <w:b/>
                <w:szCs w:val="21"/>
              </w:rPr>
            </w:pPr>
            <w:r>
              <w:rPr>
                <w:rFonts w:hint="eastAsia"/>
                <w:b/>
                <w:szCs w:val="21"/>
              </w:rPr>
              <w:t>注册级别</w:t>
            </w:r>
          </w:p>
        </w:tc>
        <w:tc>
          <w:tcPr>
            <w:tcW w:w="2268" w:type="dxa"/>
            <w:vAlign w:val="center"/>
          </w:tcPr>
          <w:p w:rsidR="00A824E9">
            <w:pPr>
              <w:spacing w:line="360" w:lineRule="exact"/>
              <w:jc w:val="center"/>
              <w:rPr>
                <w:b/>
                <w:szCs w:val="21"/>
              </w:rPr>
            </w:pPr>
            <w:r>
              <w:rPr>
                <w:rFonts w:hint="eastAsia"/>
                <w:b/>
                <w:szCs w:val="21"/>
              </w:rPr>
              <w:t>审核员注册证书号</w:t>
            </w:r>
          </w:p>
        </w:tc>
        <w:tc>
          <w:tcPr>
            <w:tcW w:w="3145" w:type="dxa"/>
            <w:vAlign w:val="center"/>
          </w:tcPr>
          <w:p w:rsidR="00A824E9">
            <w:pPr>
              <w:spacing w:line="360" w:lineRule="exact"/>
              <w:jc w:val="center"/>
              <w:rPr>
                <w:b/>
                <w:szCs w:val="21"/>
              </w:rPr>
            </w:pPr>
            <w:r>
              <w:rPr>
                <w:rFonts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邝柏臣</w:t>
            </w:r>
          </w:p>
        </w:tc>
        <w:tc>
          <w:tcPr>
            <w:tcW w:w="1051" w:type="dxa"/>
            <w:vAlign w:val="center"/>
          </w:tcPr>
          <w:p w:rsidR="00A824E9">
            <w:pPr>
              <w:spacing w:line="360" w:lineRule="exact"/>
              <w:jc w:val="center"/>
              <w:rPr>
                <w:b/>
                <w:szCs w:val="21"/>
              </w:rPr>
            </w:pPr>
            <w:r>
              <w:rPr>
                <w:b/>
                <w:szCs w:val="21"/>
              </w:rPr>
              <w:t>组长</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tc>
        <w:tc>
          <w:tcPr>
            <w:tcW w:w="2268" w:type="dxa"/>
            <w:vAlign w:val="center"/>
          </w:tcPr>
          <w:p w:rsidR="00A824E9">
            <w:pPr>
              <w:spacing w:line="360" w:lineRule="exact"/>
              <w:jc w:val="center"/>
              <w:rPr>
                <w:b/>
                <w:szCs w:val="21"/>
              </w:rPr>
            </w:pPr>
            <w:r>
              <w:rPr>
                <w:b/>
                <w:szCs w:val="21"/>
              </w:rPr>
              <w:t>2023-N1QMS-2222839</w:t>
            </w:r>
          </w:p>
          <w:p w:rsidR="00A824E9">
            <w:pPr>
              <w:spacing w:line="360" w:lineRule="exact"/>
              <w:jc w:val="center"/>
              <w:rPr>
                <w:b/>
                <w:szCs w:val="21"/>
              </w:rPr>
            </w:pPr>
            <w:r>
              <w:rPr>
                <w:b/>
                <w:szCs w:val="21"/>
              </w:rPr>
              <w:t>2023-N1EMS-1222839</w:t>
            </w:r>
          </w:p>
          <w:p w:rsidR="00A824E9">
            <w:pPr>
              <w:spacing w:line="360" w:lineRule="exact"/>
              <w:jc w:val="center"/>
              <w:rPr>
                <w:b/>
                <w:szCs w:val="21"/>
              </w:rPr>
            </w:pPr>
            <w:r>
              <w:rPr>
                <w:b/>
                <w:szCs w:val="21"/>
              </w:rPr>
              <w:t>2023-N1OHSMS-1222839</w:t>
            </w:r>
          </w:p>
          <w:p w:rsidR="00A824E9">
            <w:pPr>
              <w:spacing w:line="360" w:lineRule="exact"/>
              <w:jc w:val="center"/>
              <w:rPr>
                <w:b/>
                <w:szCs w:val="21"/>
              </w:rPr>
            </w:pPr>
            <w:r>
              <w:rPr>
                <w:b/>
                <w:szCs w:val="21"/>
              </w:rPr>
              <w:t>2023-N1FSMS-2222839</w:t>
            </w:r>
          </w:p>
        </w:tc>
        <w:tc>
          <w:tcPr>
            <w:tcW w:w="3145" w:type="dxa"/>
            <w:vAlign w:val="center"/>
          </w:tcPr>
          <w:p w:rsidR="00A824E9">
            <w:pPr>
              <w:spacing w:line="360" w:lineRule="exact"/>
              <w:jc w:val="center"/>
              <w:rPr>
                <w:b/>
                <w:szCs w:val="21"/>
              </w:rPr>
            </w:pPr>
            <w:r>
              <w:rPr>
                <w:b/>
                <w:szCs w:val="21"/>
              </w:rPr>
              <w:t>Q:07.02.01,14.02.02,14.02.04</w:t>
            </w:r>
          </w:p>
          <w:p w:rsidR="00A824E9">
            <w:pPr>
              <w:spacing w:line="360" w:lineRule="exact"/>
              <w:jc w:val="center"/>
              <w:rPr>
                <w:b/>
                <w:szCs w:val="21"/>
              </w:rPr>
            </w:pPr>
            <w:r>
              <w:rPr>
                <w:b/>
                <w:szCs w:val="21"/>
              </w:rPr>
              <w:t>E:07.02.01,14.02.02,14.02.04</w:t>
            </w:r>
          </w:p>
          <w:p w:rsidR="00A824E9">
            <w:pPr>
              <w:spacing w:line="360" w:lineRule="exact"/>
              <w:jc w:val="center"/>
              <w:rPr>
                <w:b/>
                <w:szCs w:val="21"/>
              </w:rPr>
            </w:pPr>
            <w:r>
              <w:rPr>
                <w:b/>
                <w:szCs w:val="21"/>
              </w:rPr>
              <w:t>O:07.02.01,14.02.02,14.02.04</w:t>
            </w:r>
          </w:p>
          <w:p w:rsidR="00A824E9">
            <w:pPr>
              <w:spacing w:line="360" w:lineRule="exact"/>
              <w:jc w:val="center"/>
              <w:rPr>
                <w:b/>
                <w:szCs w:val="21"/>
              </w:rPr>
            </w:pPr>
            <w:r>
              <w:rPr>
                <w:b/>
                <w:szCs w:val="21"/>
              </w:rPr>
              <w:t>F:I</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马焕秋</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p w:rsidR="00A824E9">
            <w:pPr>
              <w:spacing w:line="360" w:lineRule="exact"/>
              <w:jc w:val="center"/>
              <w:rPr>
                <w:b/>
                <w:szCs w:val="21"/>
              </w:rPr>
            </w:pPr>
            <w:r>
              <w:rPr>
                <w:b/>
                <w:szCs w:val="21"/>
              </w:rPr>
              <w:t>F:审核员</w:t>
            </w:r>
          </w:p>
        </w:tc>
        <w:tc>
          <w:tcPr>
            <w:tcW w:w="2268" w:type="dxa"/>
            <w:vAlign w:val="center"/>
          </w:tcPr>
          <w:p w:rsidR="00A824E9">
            <w:pPr>
              <w:spacing w:line="360" w:lineRule="exact"/>
              <w:jc w:val="center"/>
              <w:rPr>
                <w:b/>
                <w:szCs w:val="21"/>
              </w:rPr>
            </w:pPr>
            <w:r>
              <w:rPr>
                <w:b/>
                <w:szCs w:val="21"/>
              </w:rPr>
              <w:t>2022-N1QMS-1296764</w:t>
            </w:r>
          </w:p>
          <w:p w:rsidR="00A824E9">
            <w:pPr>
              <w:spacing w:line="360" w:lineRule="exact"/>
              <w:jc w:val="center"/>
              <w:rPr>
                <w:b/>
                <w:szCs w:val="21"/>
              </w:rPr>
            </w:pPr>
            <w:r>
              <w:rPr>
                <w:b/>
                <w:szCs w:val="21"/>
              </w:rPr>
              <w:t>2023-N1EMS-1296764</w:t>
            </w:r>
          </w:p>
          <w:p w:rsidR="00A824E9">
            <w:pPr>
              <w:spacing w:line="360" w:lineRule="exact"/>
              <w:jc w:val="center"/>
              <w:rPr>
                <w:b/>
                <w:szCs w:val="21"/>
              </w:rPr>
            </w:pPr>
            <w:r>
              <w:rPr>
                <w:b/>
                <w:szCs w:val="21"/>
              </w:rPr>
              <w:t>2023-N1OHSMS-1296764</w:t>
            </w:r>
          </w:p>
          <w:p w:rsidR="00A824E9">
            <w:pPr>
              <w:spacing w:line="360" w:lineRule="exact"/>
              <w:jc w:val="center"/>
              <w:rPr>
                <w:b/>
                <w:szCs w:val="21"/>
              </w:rPr>
            </w:pPr>
            <w:r>
              <w:rPr>
                <w:b/>
                <w:szCs w:val="21"/>
              </w:rPr>
              <w:t>2023-N1FSMS-1296764</w:t>
            </w:r>
          </w:p>
        </w:tc>
        <w:tc>
          <w:tcPr>
            <w:tcW w:w="3145" w:type="dxa"/>
            <w:vAlign w:val="center"/>
          </w:tcPr>
          <w:p w:rsidR="00A824E9">
            <w:pPr>
              <w:spacing w:line="360" w:lineRule="exact"/>
              <w:jc w:val="center"/>
              <w:rPr>
                <w:b/>
                <w:szCs w:val="21"/>
              </w:rPr>
            </w:pPr>
            <w:r>
              <w:rPr>
                <w:b/>
                <w:szCs w:val="21"/>
              </w:rPr>
              <w:t>E:14.02.02,14.02.04</w:t>
            </w:r>
          </w:p>
          <w:p w:rsidR="00A824E9">
            <w:pPr>
              <w:spacing w:line="360" w:lineRule="exact"/>
              <w:jc w:val="center"/>
              <w:rPr>
                <w:b/>
                <w:szCs w:val="21"/>
              </w:rPr>
            </w:pPr>
            <w:r>
              <w:rPr>
                <w:b/>
                <w:szCs w:val="21"/>
              </w:rPr>
              <w:t>F:I</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A824E9">
            <w:pPr>
              <w:spacing w:line="360" w:lineRule="exact"/>
              <w:jc w:val="center"/>
              <w:rPr>
                <w:b/>
                <w:szCs w:val="21"/>
              </w:rPr>
            </w:pPr>
          </w:p>
        </w:tc>
        <w:tc>
          <w:tcPr>
            <w:tcW w:w="1247" w:type="dxa"/>
            <w:vAlign w:val="center"/>
          </w:tcPr>
          <w:p w:rsidR="00A824E9">
            <w:pPr>
              <w:spacing w:line="360" w:lineRule="exact"/>
              <w:jc w:val="center"/>
              <w:rPr>
                <w:b/>
                <w:szCs w:val="21"/>
              </w:rPr>
            </w:pPr>
            <w:r>
              <w:rPr>
                <w:b/>
                <w:szCs w:val="21"/>
              </w:rPr>
              <w:t>周文廷</w:t>
            </w:r>
          </w:p>
        </w:tc>
        <w:tc>
          <w:tcPr>
            <w:tcW w:w="1051" w:type="dxa"/>
            <w:vAlign w:val="center"/>
          </w:tcPr>
          <w:p w:rsidR="00A824E9">
            <w:pPr>
              <w:spacing w:line="360" w:lineRule="exact"/>
              <w:jc w:val="center"/>
              <w:rPr>
                <w:b/>
                <w:szCs w:val="21"/>
              </w:rPr>
            </w:pPr>
            <w:r>
              <w:rPr>
                <w:b/>
                <w:szCs w:val="21"/>
              </w:rPr>
              <w:t>组员</w:t>
            </w:r>
          </w:p>
        </w:tc>
        <w:tc>
          <w:tcPr>
            <w:tcW w:w="1466" w:type="dxa"/>
            <w:vAlign w:val="center"/>
          </w:tcPr>
          <w:p w:rsidR="00A824E9">
            <w:pPr>
              <w:spacing w:line="360" w:lineRule="exact"/>
              <w:jc w:val="center"/>
              <w:rPr>
                <w:b/>
                <w:szCs w:val="21"/>
              </w:rPr>
            </w:pPr>
            <w:r>
              <w:rPr>
                <w:b/>
                <w:szCs w:val="21"/>
              </w:rPr>
              <w:t>Q:审核员</w:t>
            </w:r>
          </w:p>
          <w:p w:rsidR="00A824E9">
            <w:pPr>
              <w:spacing w:line="360" w:lineRule="exact"/>
              <w:jc w:val="center"/>
              <w:rPr>
                <w:b/>
                <w:szCs w:val="21"/>
              </w:rPr>
            </w:pPr>
            <w:r>
              <w:rPr>
                <w:b/>
                <w:szCs w:val="21"/>
              </w:rPr>
              <w:t>E:审核员</w:t>
            </w:r>
          </w:p>
          <w:p w:rsidR="00A824E9">
            <w:pPr>
              <w:spacing w:line="360" w:lineRule="exact"/>
              <w:jc w:val="center"/>
              <w:rPr>
                <w:b/>
                <w:szCs w:val="21"/>
              </w:rPr>
            </w:pPr>
            <w:r>
              <w:rPr>
                <w:b/>
                <w:szCs w:val="21"/>
              </w:rPr>
              <w:t>O:审核员</w:t>
            </w:r>
          </w:p>
        </w:tc>
        <w:tc>
          <w:tcPr>
            <w:tcW w:w="2268" w:type="dxa"/>
            <w:vAlign w:val="center"/>
          </w:tcPr>
          <w:p w:rsidR="00A824E9">
            <w:pPr>
              <w:spacing w:line="360" w:lineRule="exact"/>
              <w:jc w:val="center"/>
              <w:rPr>
                <w:b/>
                <w:szCs w:val="21"/>
              </w:rPr>
            </w:pPr>
            <w:r>
              <w:rPr>
                <w:b/>
                <w:szCs w:val="21"/>
              </w:rPr>
              <w:t>2022-N1QMS-2244880</w:t>
            </w:r>
          </w:p>
          <w:p w:rsidR="00A824E9">
            <w:pPr>
              <w:spacing w:line="360" w:lineRule="exact"/>
              <w:jc w:val="center"/>
              <w:rPr>
                <w:b/>
                <w:szCs w:val="21"/>
              </w:rPr>
            </w:pPr>
            <w:r>
              <w:rPr>
                <w:b/>
                <w:szCs w:val="21"/>
              </w:rPr>
              <w:t>2021-N1EMS-1244880</w:t>
            </w:r>
          </w:p>
          <w:p w:rsidR="00A824E9">
            <w:pPr>
              <w:spacing w:line="360" w:lineRule="exact"/>
              <w:jc w:val="center"/>
              <w:rPr>
                <w:b/>
                <w:szCs w:val="21"/>
              </w:rPr>
            </w:pPr>
            <w:r>
              <w:rPr>
                <w:b/>
                <w:szCs w:val="21"/>
              </w:rPr>
              <w:t>2022-N1OHSMS-1244880</w:t>
            </w:r>
          </w:p>
        </w:tc>
        <w:tc>
          <w:tcPr>
            <w:tcW w:w="3145" w:type="dxa"/>
            <w:vAlign w:val="center"/>
          </w:tcPr>
          <w:p w:rsidR="00A824E9">
            <w:pPr>
              <w:spacing w:line="360" w:lineRule="exact"/>
              <w:jc w:val="center"/>
              <w:rPr>
                <w:b/>
                <w:szCs w:val="21"/>
              </w:rPr>
            </w:pPr>
            <w:r>
              <w:rPr>
                <w:b/>
                <w:szCs w:val="21"/>
              </w:rPr>
              <w:t>Q:07.02.01,14.02.02,14.02.04</w:t>
            </w:r>
          </w:p>
          <w:p w:rsidR="00A824E9">
            <w:pPr>
              <w:spacing w:line="360" w:lineRule="exact"/>
              <w:jc w:val="center"/>
              <w:rPr>
                <w:b/>
                <w:szCs w:val="21"/>
              </w:rPr>
            </w:pPr>
            <w:r>
              <w:rPr>
                <w:b/>
                <w:szCs w:val="21"/>
              </w:rPr>
              <w:t>E:07.02.01,14.02.02,14.02.04</w:t>
            </w:r>
          </w:p>
          <w:p w:rsidR="00A824E9">
            <w:pPr>
              <w:spacing w:line="360" w:lineRule="exact"/>
              <w:jc w:val="center"/>
              <w:rPr>
                <w:b/>
                <w:szCs w:val="21"/>
              </w:rPr>
            </w:pPr>
            <w:r>
              <w:rPr>
                <w:b/>
                <w:szCs w:val="21"/>
              </w:rPr>
              <w:t>O:07.02.01,14.02.02,14.02.04</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rPr>
                <w:szCs w:val="21"/>
              </w:rPr>
            </w:pPr>
          </w:p>
        </w:tc>
        <w:tc>
          <w:tcPr>
            <w:tcW w:w="1466" w:type="dxa"/>
            <w:vAlign w:val="center"/>
          </w:tcPr>
          <w:p w:rsidR="00A824E9">
            <w:pPr>
              <w:spacing w:line="360" w:lineRule="exact"/>
              <w:jc w:val="center"/>
              <w:rPr>
                <w:szCs w:val="21"/>
              </w:rPr>
            </w:pPr>
          </w:p>
        </w:tc>
        <w:tc>
          <w:tcPr>
            <w:tcW w:w="2268" w:type="dxa"/>
            <w:vAlign w:val="center"/>
          </w:tcPr>
          <w:p w:rsidR="00A824E9">
            <w:pPr>
              <w:spacing w:line="360" w:lineRule="exact"/>
              <w:jc w:val="center"/>
              <w:rPr>
                <w:szCs w:val="21"/>
              </w:rPr>
            </w:pPr>
          </w:p>
        </w:tc>
        <w:tc>
          <w:tcPr>
            <w:tcW w:w="3145" w:type="dxa"/>
            <w:vAlign w:val="center"/>
          </w:tcPr>
          <w:p w:rsidR="00A824E9">
            <w:pPr>
              <w:spacing w:line="360" w:lineRule="exact"/>
              <w:jc w:val="center"/>
              <w:rPr>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A824E9">
            <w:pPr>
              <w:spacing w:line="360" w:lineRule="exact"/>
              <w:jc w:val="center"/>
              <w:rPr>
                <w:szCs w:val="21"/>
              </w:rPr>
            </w:pPr>
          </w:p>
        </w:tc>
        <w:tc>
          <w:tcPr>
            <w:tcW w:w="1247" w:type="dxa"/>
            <w:vAlign w:val="center"/>
          </w:tcPr>
          <w:p w:rsidR="00A824E9">
            <w:pPr>
              <w:spacing w:line="360" w:lineRule="exact"/>
              <w:jc w:val="center"/>
              <w:rPr>
                <w:szCs w:val="21"/>
              </w:rPr>
            </w:pPr>
          </w:p>
        </w:tc>
        <w:tc>
          <w:tcPr>
            <w:tcW w:w="1051" w:type="dxa"/>
            <w:vAlign w:val="center"/>
          </w:tcPr>
          <w:p w:rsidR="00A824E9">
            <w:pPr>
              <w:spacing w:line="360" w:lineRule="exact"/>
              <w:jc w:val="center"/>
            </w:pPr>
          </w:p>
        </w:tc>
        <w:tc>
          <w:tcPr>
            <w:tcW w:w="1466" w:type="dxa"/>
            <w:vAlign w:val="center"/>
          </w:tcPr>
          <w:p w:rsidR="00A824E9">
            <w:pPr>
              <w:spacing w:line="360" w:lineRule="exact"/>
              <w:jc w:val="center"/>
            </w:pPr>
          </w:p>
        </w:tc>
        <w:tc>
          <w:tcPr>
            <w:tcW w:w="2268" w:type="dxa"/>
            <w:vAlign w:val="center"/>
          </w:tcPr>
          <w:p w:rsidR="00A824E9">
            <w:pPr>
              <w:spacing w:line="360" w:lineRule="exact"/>
              <w:jc w:val="center"/>
            </w:pPr>
          </w:p>
        </w:tc>
        <w:tc>
          <w:tcPr>
            <w:tcW w:w="3145" w:type="dxa"/>
            <w:vAlign w:val="center"/>
          </w:tcPr>
          <w:p w:rsidR="00A824E9">
            <w:pPr>
              <w:spacing w:line="360" w:lineRule="exact"/>
              <w:jc w:val="center"/>
            </w:pPr>
          </w:p>
        </w:tc>
      </w:tr>
    </w:tbl>
    <w:p w:rsidR="00A824E9">
      <w:pPr>
        <w:pStyle w:val="Default"/>
        <w:spacing w:before="156" w:beforeLines="50" w:after="156" w:afterLines="50" w:line="360" w:lineRule="exact"/>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A824E9">
            <w:pPr>
              <w:spacing w:line="360" w:lineRule="exact"/>
              <w:jc w:val="center"/>
              <w:rPr>
                <w:b/>
                <w:szCs w:val="21"/>
              </w:rPr>
            </w:pPr>
            <w:r>
              <w:rPr>
                <w:rFonts w:hint="eastAsia"/>
                <w:b/>
                <w:szCs w:val="21"/>
              </w:rPr>
              <w:t>序号</w:t>
            </w:r>
          </w:p>
        </w:tc>
        <w:tc>
          <w:tcPr>
            <w:tcW w:w="3626" w:type="dxa"/>
            <w:vAlign w:val="center"/>
          </w:tcPr>
          <w:p w:rsidR="00A824E9">
            <w:pPr>
              <w:spacing w:line="360" w:lineRule="exact"/>
              <w:jc w:val="center"/>
              <w:rPr>
                <w:b/>
                <w:szCs w:val="21"/>
              </w:rPr>
            </w:pPr>
            <w:r>
              <w:rPr>
                <w:rFonts w:hint="eastAsia"/>
                <w:b/>
                <w:szCs w:val="21"/>
              </w:rPr>
              <w:t>姓</w:t>
            </w:r>
            <w:r>
              <w:rPr>
                <w:rFonts w:hint="eastAsia"/>
                <w:b/>
                <w:szCs w:val="21"/>
              </w:rPr>
              <w:t xml:space="preserve">  </w:t>
            </w:r>
            <w:r>
              <w:rPr>
                <w:rFonts w:hint="eastAsia"/>
                <w:b/>
                <w:szCs w:val="21"/>
              </w:rPr>
              <w:t>名</w:t>
            </w:r>
          </w:p>
        </w:tc>
        <w:tc>
          <w:tcPr>
            <w:tcW w:w="2410" w:type="dxa"/>
            <w:vAlign w:val="center"/>
          </w:tcPr>
          <w:p w:rsidR="00A824E9">
            <w:pPr>
              <w:spacing w:line="360" w:lineRule="exact"/>
              <w:jc w:val="center"/>
              <w:rPr>
                <w:b/>
                <w:szCs w:val="21"/>
              </w:rPr>
            </w:pPr>
            <w:r>
              <w:rPr>
                <w:rFonts w:hint="eastAsia"/>
                <w:b/>
                <w:szCs w:val="21"/>
              </w:rPr>
              <w:t>审核中的作用</w:t>
            </w:r>
          </w:p>
        </w:tc>
        <w:tc>
          <w:tcPr>
            <w:tcW w:w="3145" w:type="dxa"/>
            <w:vAlign w:val="center"/>
          </w:tcPr>
          <w:p w:rsidR="00A824E9">
            <w:pPr>
              <w:spacing w:line="360" w:lineRule="exact"/>
              <w:jc w:val="center"/>
              <w:rPr>
                <w:b/>
                <w:szCs w:val="21"/>
              </w:rPr>
            </w:pPr>
            <w:r>
              <w:rPr>
                <w:rFonts w:hint="eastAsia"/>
                <w:b/>
                <w:szCs w:val="21"/>
              </w:rPr>
              <w:t>来</w:t>
            </w:r>
            <w:r>
              <w:rPr>
                <w:rFonts w:hint="eastAsia"/>
                <w:b/>
                <w:szCs w:val="21"/>
              </w:rPr>
              <w:t xml:space="preserve">  </w:t>
            </w:r>
            <w:r>
              <w:rPr>
                <w:rFonts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A824E9">
            <w:pPr>
              <w:spacing w:line="360" w:lineRule="exact"/>
              <w:jc w:val="center"/>
              <w:rPr>
                <w:szCs w:val="21"/>
              </w:rPr>
            </w:pPr>
            <w:r>
              <w:rPr>
                <w:rFonts w:hint="eastAsia"/>
                <w:szCs w:val="21"/>
              </w:rPr>
              <w:t>1</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向导</w:t>
            </w:r>
          </w:p>
        </w:tc>
        <w:tc>
          <w:tcPr>
            <w:tcW w:w="3145" w:type="dxa"/>
            <w:vAlign w:val="center"/>
          </w:tcPr>
          <w:p w:rsidR="00A824E9">
            <w:pPr>
              <w:spacing w:line="360" w:lineRule="exact"/>
              <w:jc w:val="center"/>
              <w:rPr>
                <w:szCs w:val="21"/>
              </w:rPr>
            </w:pPr>
            <w:r>
              <w:rPr>
                <w:rFonts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A824E9">
            <w:pPr>
              <w:spacing w:line="360" w:lineRule="exact"/>
              <w:jc w:val="center"/>
              <w:rPr>
                <w:szCs w:val="21"/>
              </w:rPr>
            </w:pPr>
            <w:r>
              <w:rPr>
                <w:rFonts w:hint="eastAsia"/>
                <w:szCs w:val="21"/>
              </w:rPr>
              <w:t>2</w:t>
            </w:r>
          </w:p>
        </w:tc>
        <w:tc>
          <w:tcPr>
            <w:tcW w:w="3626" w:type="dxa"/>
            <w:vAlign w:val="center"/>
          </w:tcPr>
          <w:p w:rsidR="00A824E9">
            <w:pPr>
              <w:spacing w:line="360" w:lineRule="exact"/>
              <w:jc w:val="center"/>
              <w:rPr>
                <w:szCs w:val="21"/>
              </w:rPr>
            </w:pPr>
          </w:p>
        </w:tc>
        <w:tc>
          <w:tcPr>
            <w:tcW w:w="2410" w:type="dxa"/>
            <w:vAlign w:val="center"/>
          </w:tcPr>
          <w:p w:rsidR="00A824E9">
            <w:pPr>
              <w:spacing w:line="360" w:lineRule="exact"/>
              <w:jc w:val="center"/>
              <w:rPr>
                <w:szCs w:val="21"/>
              </w:rPr>
            </w:pPr>
            <w:r>
              <w:rPr>
                <w:rFonts w:hint="eastAsia"/>
                <w:szCs w:val="21"/>
              </w:rPr>
              <w:t>观察员</w:t>
            </w:r>
          </w:p>
        </w:tc>
        <w:tc>
          <w:tcPr>
            <w:tcW w:w="3145" w:type="dxa"/>
            <w:vAlign w:val="center"/>
          </w:tcPr>
          <w:p w:rsidR="00A824E9">
            <w:pPr>
              <w:spacing w:line="360" w:lineRule="exact"/>
              <w:jc w:val="center"/>
              <w:rPr>
                <w:szCs w:val="21"/>
              </w:rPr>
            </w:pPr>
          </w:p>
        </w:tc>
      </w:tr>
    </w:tbl>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1.2 </w:t>
      </w:r>
      <w:r>
        <w:rPr>
          <w:rFonts w:hint="eastAsia"/>
          <w:b/>
          <w:color w:val="auto"/>
          <w:kern w:val="2"/>
          <w:sz w:val="21"/>
          <w:szCs w:val="21"/>
          <w:lang w:val="en-GB"/>
        </w:rPr>
        <w:t>审核目的</w:t>
      </w:r>
    </w:p>
    <w:p w:rsidR="00A824E9">
      <w:pPr>
        <w:autoSpaceDE w:val="0"/>
        <w:autoSpaceDN w:val="0"/>
        <w:adjustRightInd w:val="0"/>
        <w:spacing w:line="360" w:lineRule="auto"/>
        <w:ind w:firstLine="420"/>
        <w:jc w:val="left"/>
        <w:rPr>
          <w:rFonts w:cs="宋体"/>
          <w:kern w:val="0"/>
          <w:szCs w:val="21"/>
        </w:rPr>
      </w:pPr>
      <w:r>
        <w:rPr>
          <w:rFonts w:cs="宋体" w:hint="eastAsia"/>
          <w:kern w:val="0"/>
          <w:szCs w:val="21"/>
        </w:rPr>
        <w:t>本次审核的目的是依据审核准则要求，在第一阶段审核的基础上，通过检查受审核方管理体系范围覆盖的场所、管理体系文件、过程控制情况、相关法律法规和其他要求的遵守情况、内部审核与管理评审的实施情况，</w:t>
      </w:r>
      <w:r>
        <w:rPr>
          <w:rFonts w:cs="宋体" w:hint="eastAsia"/>
          <w:kern w:val="0"/>
          <w:szCs w:val="21"/>
        </w:rPr>
        <w:t>判断受</w:t>
      </w:r>
      <w:r>
        <w:rPr>
          <w:rFonts w:cs="宋体" w:hint="eastAsia"/>
          <w:kern w:val="0"/>
          <w:szCs w:val="21"/>
        </w:rPr>
        <w:t>审核方（</w:t>
      </w:r>
      <w:bookmarkStart w:id="10" w:name="认证领域"/>
      <w:r>
        <w:rPr>
          <w:rFonts w:ascii="Wingdings 2" w:hAnsi="Wingdings 2" w:asciiTheme="minorEastAsia" w:eastAsiaTheme="minorEastAsia" w:hAnsiTheme="minorEastAsia" w:cs="宋体" w:hint="eastAsia"/>
          <w:b/>
          <w:kern w:val="0"/>
          <w:szCs w:val="21"/>
        </w:rPr>
        <w:t>质量管理体系,环境管理体系,职业健康安全管理体系,食品安全管理体系</w:t>
      </w:r>
      <w:bookmarkEnd w:id="10"/>
      <w:r>
        <w:rPr>
          <w:rFonts w:cs="宋体" w:hint="eastAsia"/>
          <w:b/>
          <w:kern w:val="0"/>
          <w:szCs w:val="21"/>
        </w:rPr>
        <w:t>）</w:t>
      </w:r>
      <w:r>
        <w:rPr>
          <w:rFonts w:cs="宋体" w:hint="eastAsia"/>
          <w:kern w:val="0"/>
          <w:szCs w:val="21"/>
        </w:rPr>
        <w:t>与审核准则的符合性和有效性，从而确定能否推荐注册认证。</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1.3 </w:t>
      </w:r>
      <w:r>
        <w:rPr>
          <w:rFonts w:hint="eastAsia"/>
          <w:b/>
          <w:color w:val="auto"/>
          <w:kern w:val="2"/>
          <w:sz w:val="21"/>
          <w:szCs w:val="21"/>
          <w:lang w:val="en-GB"/>
        </w:rPr>
        <w:t>接受审核的主要人员</w:t>
      </w:r>
    </w:p>
    <w:p w:rsidR="00A824E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1.4 </w:t>
      </w:r>
      <w:r>
        <w:rPr>
          <w:rFonts w:hint="eastAsia"/>
          <w:b/>
          <w:color w:val="auto"/>
          <w:kern w:val="2"/>
          <w:sz w:val="21"/>
          <w:szCs w:val="21"/>
          <w:lang w:val="en-GB"/>
        </w:rPr>
        <w:t>依据文件</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250" w:type="dxa"/>
        <w:tblLayout w:type="fixed"/>
        <w:tblLook w:val="04A0"/>
      </w:tblPr>
      <w:tblGrid>
        <w:gridCol w:w="7796"/>
      </w:tblGrid>
      <w:tr>
        <w:tblPrEx>
          <w:tblW w:w="0" w:type="auto"/>
          <w:tblInd w:w="250" w:type="dxa"/>
          <w:tblLayout w:type="fixed"/>
          <w:tblLook w:val="04A0"/>
        </w:tblPrEx>
        <w:tc>
          <w:tcPr>
            <w:tcW w:w="7796" w:type="dxa"/>
          </w:tcPr>
          <w:p w:rsidR="00A824E9">
            <w:pPr>
              <w:pStyle w:val="Default"/>
              <w:spacing w:line="276" w:lineRule="auto"/>
              <w:ind w:firstLine="420" w:firstLineChars="200"/>
              <w:jc w:val="both"/>
              <w:rPr>
                <w:rFonts w:ascii="宋体" w:hAnsi="宋体" w:cs="宋体"/>
                <w:color w:val="auto"/>
                <w:kern w:val="2"/>
                <w:sz w:val="21"/>
                <w:szCs w:val="21"/>
                <w:lang w:val="de-DE"/>
              </w:rPr>
            </w:pPr>
            <w:bookmarkStart w:id="11" w:name="审核依据"/>
            <w:r>
              <w:rPr>
                <w:rFonts w:ascii="宋体" w:hAnsi="宋体" w:cs="宋体" w:hint="eastAsia"/>
                <w:color w:val="auto"/>
                <w:kern w:val="2"/>
                <w:sz w:val="21"/>
                <w:szCs w:val="21"/>
                <w:lang w:val="de-DE"/>
              </w:rPr>
              <w:t>Q：GB/T19001-2016/ISO9001:2015,E：GB/T 24001-2016/ISO14001:2015,O：GB/T45001-2020 / ISO45001：2018,F：ISO 22000:2018</w:t>
            </w:r>
            <w:bookmarkEnd w:id="11"/>
          </w:p>
        </w:tc>
      </w:tr>
    </w:tbl>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w:t>
      </w:r>
      <w:r>
        <w:rPr>
          <w:rFonts w:hint="eastAsia"/>
          <w:color w:val="auto"/>
          <w:kern w:val="2"/>
          <w:sz w:val="21"/>
          <w:szCs w:val="21"/>
        </w:rPr>
        <w:t>方文件</w:t>
      </w:r>
      <w:r>
        <w:rPr>
          <w:rFonts w:hint="eastAsia"/>
          <w:color w:val="auto"/>
          <w:kern w:val="2"/>
          <w:sz w:val="21"/>
          <w:szCs w:val="21"/>
        </w:rPr>
        <w:t>化的管理体系；本次为□结合审核□联合审核□一体化审核；</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12" w:name="_Hlk111121278"/>
      <w:r>
        <w:rPr>
          <w:rFonts w:hint="eastAsia"/>
          <w:color w:val="auto"/>
          <w:kern w:val="2"/>
          <w:sz w:val="21"/>
          <w:szCs w:val="21"/>
        </w:rPr>
        <w:t>，</w:t>
      </w:r>
      <w:r>
        <w:rPr>
          <w:rFonts w:ascii="宋体" w:hAnsi="宋体" w:cs="宋体" w:hint="eastAsia"/>
          <w:color w:val="auto"/>
          <w:kern w:val="2"/>
          <w:sz w:val="21"/>
          <w:szCs w:val="21"/>
        </w:rPr>
        <w:t>FSMS</w:t>
      </w:r>
      <w:r>
        <w:rPr>
          <w:rFonts w:hint="eastAsia"/>
          <w:color w:val="auto"/>
          <w:kern w:val="2"/>
          <w:sz w:val="21"/>
          <w:szCs w:val="21"/>
        </w:rPr>
        <w:t>专项技术规范：</w:t>
      </w:r>
      <w:bookmarkEnd w:id="12"/>
      <w:r>
        <w:rPr>
          <w:rFonts w:hint="eastAsia"/>
          <w:color w:val="auto"/>
          <w:kern w:val="2"/>
          <w:sz w:val="21"/>
          <w:szCs w:val="21"/>
        </w:rPr>
        <w:t xml:space="preserve">                    </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适用的产品（服务）质量、环境、职业健康安全及所适用的食品职业健康安全及卫生</w:t>
      </w:r>
      <w:r>
        <w:rPr>
          <w:color w:val="auto"/>
          <w:kern w:val="2"/>
          <w:sz w:val="21"/>
          <w:szCs w:val="21"/>
        </w:rPr>
        <w:t>标准</w:t>
      </w:r>
      <w:r>
        <w:rPr>
          <w:rFonts w:hint="eastAsia"/>
          <w:color w:val="auto"/>
          <w:kern w:val="2"/>
          <w:sz w:val="21"/>
          <w:szCs w:val="21"/>
        </w:rPr>
        <w:t>：</w:t>
      </w:r>
    </w:p>
    <w:p w:rsidR="00A824E9">
      <w:pPr>
        <w:pStyle w:val="Default"/>
        <w:spacing w:line="360" w:lineRule="auto"/>
        <w:ind w:firstLine="420" w:firstLineChars="200"/>
        <w:jc w:val="both"/>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13" w:name="_Toc199916228"/>
      <w:bookmarkStart w:id="14" w:name="_Toc200428866"/>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lang w:val="en-GB"/>
        </w:rPr>
        <w:t xml:space="preserve">1.5 </w:t>
      </w:r>
      <w:r>
        <w:rPr>
          <w:rFonts w:hint="eastAsia"/>
          <w:b/>
          <w:color w:val="auto"/>
          <w:kern w:val="2"/>
          <w:sz w:val="21"/>
          <w:szCs w:val="21"/>
          <w:lang w:val="en-GB"/>
        </w:rPr>
        <w:t>审核</w:t>
      </w:r>
      <w:bookmarkEnd w:id="13"/>
      <w:bookmarkEnd w:id="14"/>
      <w:r>
        <w:rPr>
          <w:rFonts w:hint="eastAsia"/>
          <w:b/>
          <w:color w:val="auto"/>
          <w:kern w:val="2"/>
          <w:sz w:val="21"/>
          <w:szCs w:val="21"/>
          <w:lang w:val="en-GB"/>
        </w:rPr>
        <w:t>实施过程概述</w:t>
      </w:r>
    </w:p>
    <w:p w:rsidR="00A824E9">
      <w:pPr>
        <w:pStyle w:val="Default"/>
        <w:spacing w:line="360" w:lineRule="auto"/>
        <w:jc w:val="both"/>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b/>
          <w:color w:val="auto"/>
          <w:kern w:val="2"/>
          <w:sz w:val="21"/>
          <w:szCs w:val="21"/>
        </w:rPr>
        <w:t xml:space="preserve"> </w:t>
      </w:r>
      <w:bookmarkStart w:id="15" w:name="审核日期"/>
      <w:r>
        <w:rPr>
          <w:rFonts w:hint="eastAsia"/>
          <w:color w:val="auto"/>
          <w:kern w:val="2"/>
          <w:sz w:val="21"/>
          <w:szCs w:val="21"/>
        </w:rPr>
        <w:t>2024年03月05日 下午至2024年03月07日 上午</w:t>
      </w:r>
      <w:bookmarkEnd w:id="15"/>
      <w:r>
        <w:rPr>
          <w:rFonts w:hint="eastAsia"/>
          <w:color w:val="auto"/>
          <w:kern w:val="2"/>
          <w:sz w:val="21"/>
          <w:szCs w:val="21"/>
        </w:rPr>
        <w:t>实施审核。</w:t>
      </w:r>
    </w:p>
    <w:p w:rsidR="00A824E9">
      <w:pPr>
        <w:pStyle w:val="Default"/>
        <w:spacing w:line="360" w:lineRule="auto"/>
        <w:ind w:firstLine="630" w:firstLineChars="300"/>
        <w:jc w:val="both"/>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A824E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16" w:name="现场审核勾选"/>
      <w:r>
        <w:rPr>
          <w:rFonts w:ascii="宋体" w:hAnsi="宋体" w:cs="宋体" w:hint="eastAsia"/>
          <w:sz w:val="21"/>
          <w:szCs w:val="21"/>
        </w:rPr>
        <w:t>■</w:t>
      </w:r>
      <w:bookmarkEnd w:id="16"/>
      <w:r>
        <w:rPr>
          <w:rFonts w:ascii="宋体" w:hAnsi="宋体" w:cs="宋体" w:hint="eastAsia"/>
          <w:sz w:val="21"/>
          <w:szCs w:val="21"/>
        </w:rPr>
        <w:t xml:space="preserve">现场审核   </w:t>
      </w:r>
      <w:bookmarkStart w:id="17" w:name="远程审核勾选"/>
      <w:r>
        <w:rPr>
          <w:rFonts w:ascii="宋体" w:hAnsi="宋体" w:cs="宋体" w:hint="eastAsia"/>
          <w:sz w:val="21"/>
          <w:szCs w:val="21"/>
        </w:rPr>
        <w:t>□</w:t>
      </w:r>
      <w:bookmarkEnd w:id="17"/>
      <w:r>
        <w:rPr>
          <w:rFonts w:ascii="宋体" w:hAnsi="宋体" w:cs="宋体" w:hint="eastAsia"/>
          <w:sz w:val="21"/>
          <w:szCs w:val="21"/>
        </w:rPr>
        <w:t xml:space="preserve">远程审核   </w:t>
      </w:r>
      <w:bookmarkStart w:id="18" w:name="现场与远程审核勾选"/>
      <w:r>
        <w:rPr>
          <w:rFonts w:ascii="宋体" w:hAnsi="宋体" w:cs="宋体" w:hint="eastAsia"/>
          <w:sz w:val="21"/>
          <w:szCs w:val="21"/>
        </w:rPr>
        <w:t>□</w:t>
      </w:r>
      <w:bookmarkEnd w:id="18"/>
      <w:r>
        <w:rPr>
          <w:rFonts w:ascii="宋体" w:hAnsi="宋体" w:cs="宋体" w:hint="eastAsia"/>
          <w:sz w:val="21"/>
          <w:szCs w:val="21"/>
        </w:rPr>
        <w:t>现场结合远程审核</w:t>
      </w:r>
    </w:p>
    <w:p w:rsidR="00A824E9">
      <w:pPr>
        <w:pStyle w:val="Default"/>
        <w:spacing w:line="360" w:lineRule="auto"/>
        <w:jc w:val="both"/>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A824E9">
      <w:pPr>
        <w:pStyle w:val="Default"/>
        <w:spacing w:line="360" w:lineRule="auto"/>
        <w:jc w:val="both"/>
        <w:rPr>
          <w:color w:val="auto"/>
          <w:kern w:val="2"/>
          <w:sz w:val="21"/>
          <w:szCs w:val="21"/>
        </w:rPr>
      </w:pPr>
    </w:p>
    <w:p w:rsidR="00A824E9">
      <w:pPr>
        <w:pStyle w:val="Default"/>
        <w:spacing w:line="360" w:lineRule="auto"/>
        <w:jc w:val="both"/>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A824E9">
      <w:pPr>
        <w:spacing w:line="360" w:lineRule="exact"/>
        <w:ind w:firstLine="420" w:firstLineChars="200"/>
      </w:pPr>
      <w:r>
        <w:rPr>
          <w:rFonts w:hint="eastAsia"/>
        </w:rPr>
        <w:t>注册地址：</w:t>
      </w:r>
      <w:bookmarkStart w:id="19" w:name="注册地址"/>
      <w:r>
        <w:t>河北省保定市顺平县经济开发区北园（蒲上镇高胜蒲村北）</w:t>
      </w:r>
      <w:bookmarkEnd w:id="19"/>
    </w:p>
    <w:p w:rsidR="00A824E9">
      <w:pPr>
        <w:spacing w:line="360" w:lineRule="exact"/>
        <w:ind w:firstLine="420" w:firstLineChars="200"/>
      </w:pPr>
      <w:r>
        <w:rPr>
          <w:rFonts w:hint="eastAsia"/>
        </w:rPr>
        <w:t>办公地址：</w:t>
      </w:r>
      <w:r>
        <w:rPr>
          <w:rFonts w:hint="eastAsia"/>
        </w:rPr>
        <w:t xml:space="preserve"> </w:t>
      </w:r>
    </w:p>
    <w:p w:rsidR="00A824E9">
      <w:pPr>
        <w:spacing w:line="360" w:lineRule="exact"/>
        <w:ind w:firstLine="420" w:firstLineChars="200"/>
      </w:pPr>
      <w:r>
        <w:rPr>
          <w:rFonts w:hint="eastAsia"/>
        </w:rPr>
        <w:t>经营地址：</w:t>
      </w:r>
      <w:bookmarkStart w:id="20" w:name="生产地址"/>
      <w:r>
        <w:t>河北省保定市顺平县经济开发区北园（蒲上镇高胜蒲村北）</w:t>
      </w:r>
      <w:bookmarkEnd w:id="20"/>
    </w:p>
    <w:p w:rsidR="00A824E9">
      <w:pPr>
        <w:pStyle w:val="Default"/>
        <w:spacing w:line="360" w:lineRule="exact"/>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r>
        <w:rPr>
          <w:rFonts w:hint="eastAsia"/>
          <w:color w:val="auto"/>
          <w:kern w:val="2"/>
          <w:sz w:val="21"/>
          <w:szCs w:val="21"/>
        </w:rPr>
        <w:t xml:space="preserve"> </w:t>
      </w:r>
    </w:p>
    <w:p w:rsidR="00A824E9">
      <w:pPr>
        <w:rPr>
          <w:szCs w:val="21"/>
        </w:rPr>
      </w:pPr>
    </w:p>
    <w:p w:rsidR="00A824E9">
      <w:pPr>
        <w:rPr>
          <w:szCs w:val="21"/>
        </w:rPr>
      </w:pPr>
      <w:r>
        <w:rPr>
          <w:rFonts w:hint="eastAsia"/>
          <w:b/>
          <w:szCs w:val="21"/>
        </w:rPr>
        <w:t xml:space="preserve">1.5.4 </w:t>
      </w:r>
      <w:r>
        <w:rPr>
          <w:rFonts w:hint="eastAsia"/>
          <w:b/>
          <w:szCs w:val="21"/>
        </w:rPr>
        <w:t>一阶段审核情况</w:t>
      </w:r>
      <w:r>
        <w:rPr>
          <w:rFonts w:hint="eastAsia"/>
          <w:szCs w:val="21"/>
        </w:rPr>
        <w:t>：</w:t>
      </w:r>
    </w:p>
    <w:p w:rsidR="00A824E9">
      <w:pPr>
        <w:ind w:firstLine="420" w:firstLineChars="200"/>
        <w:rPr>
          <w:szCs w:val="21"/>
        </w:rPr>
      </w:pPr>
      <w:r>
        <w:rPr>
          <w:rFonts w:hint="eastAsia"/>
          <w:szCs w:val="21"/>
        </w:rPr>
        <w:t>于</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日进行了第一阶段审核，审核结果详见一阶段审核报告。</w:t>
      </w:r>
    </w:p>
    <w:p w:rsidR="00A824E9">
      <w:pPr>
        <w:ind w:firstLine="420" w:firstLineChars="200"/>
        <w:rPr>
          <w:szCs w:val="21"/>
        </w:rPr>
      </w:pPr>
      <w:r>
        <w:rPr>
          <w:rFonts w:hint="eastAsia"/>
          <w:szCs w:val="21"/>
        </w:rPr>
        <w:t>一阶段识别的重要审核点：</w:t>
      </w:r>
      <w:r>
        <w:rPr>
          <w:rFonts w:hint="eastAsia"/>
          <w:szCs w:val="21"/>
        </w:rPr>
        <w:t xml:space="preserve"> </w:t>
      </w:r>
    </w:p>
    <w:p w:rsidR="00A824E9">
      <w:pPr>
        <w:rPr>
          <w:szCs w:val="21"/>
        </w:rPr>
      </w:pPr>
    </w:p>
    <w:p w:rsidR="00A824E9">
      <w:pPr>
        <w:rPr>
          <w:b/>
          <w:szCs w:val="21"/>
        </w:rPr>
      </w:pPr>
      <w:r>
        <w:rPr>
          <w:rFonts w:hint="eastAsia"/>
          <w:b/>
          <w:szCs w:val="21"/>
        </w:rPr>
        <w:t xml:space="preserve">1.5.5 </w:t>
      </w:r>
      <w:r>
        <w:rPr>
          <w:rFonts w:hint="eastAsia"/>
          <w:b/>
          <w:szCs w:val="21"/>
        </w:rPr>
        <w:t>本次审核计划完成情况：</w:t>
      </w:r>
    </w:p>
    <w:p w:rsidR="00A824E9">
      <w:pPr>
        <w:rPr>
          <w:szCs w:val="21"/>
        </w:rPr>
      </w:pPr>
      <w:r>
        <w:rPr>
          <w:rFonts w:hint="eastAsia"/>
          <w:szCs w:val="21"/>
        </w:rPr>
        <w:t>1</w:t>
      </w:r>
      <w:r>
        <w:rPr>
          <w:rFonts w:hint="eastAsia"/>
          <w:szCs w:val="21"/>
        </w:rPr>
        <w:t>）审核计划的调整：</w:t>
      </w:r>
      <w:r>
        <w:rPr>
          <w:rFonts w:hint="eastAsia"/>
          <w:szCs w:val="21"/>
        </w:rPr>
        <w:t xml:space="preserve">   </w:t>
      </w:r>
      <w:r>
        <w:rPr>
          <w:rFonts w:cs="宋体" w:hint="eastAsia"/>
          <w:b/>
          <w:szCs w:val="21"/>
        </w:rPr>
        <w:t>□</w:t>
      </w:r>
      <w:r>
        <w:rPr>
          <w:rFonts w:hint="eastAsia"/>
          <w:szCs w:val="21"/>
        </w:rPr>
        <w:t>未调整；</w:t>
      </w:r>
      <w:r>
        <w:rPr>
          <w:rFonts w:hint="eastAsia"/>
          <w:szCs w:val="21"/>
        </w:rPr>
        <w:t xml:space="preserve"> </w:t>
      </w:r>
      <w:r>
        <w:rPr>
          <w:rFonts w:cs="宋体" w:hint="eastAsia"/>
          <w:b/>
          <w:szCs w:val="21"/>
        </w:rPr>
        <w:t>□</w:t>
      </w:r>
      <w:r>
        <w:rPr>
          <w:rFonts w:hint="eastAsia"/>
          <w:szCs w:val="21"/>
        </w:rPr>
        <w:t>有调整，调整情况：</w:t>
      </w:r>
    </w:p>
    <w:p w:rsidR="00A824E9">
      <w:pPr>
        <w:rPr>
          <w:szCs w:val="21"/>
        </w:rPr>
      </w:pPr>
      <w:r>
        <w:rPr>
          <w:rFonts w:hint="eastAsia"/>
          <w:szCs w:val="21"/>
        </w:rPr>
        <w:t>2</w:t>
      </w:r>
      <w:r>
        <w:rPr>
          <w:rFonts w:hint="eastAsia"/>
          <w:szCs w:val="21"/>
        </w:rPr>
        <w:t>）审核活动完成情况：</w:t>
      </w:r>
      <w:r>
        <w:rPr>
          <w:rFonts w:hint="eastAsia"/>
          <w:szCs w:val="21"/>
        </w:rPr>
        <w:t xml:space="preserve"> </w:t>
      </w:r>
      <w:r>
        <w:rPr>
          <w:rFonts w:cs="宋体" w:hint="eastAsia"/>
          <w:b/>
          <w:kern w:val="0"/>
          <w:szCs w:val="21"/>
        </w:rPr>
        <w:t>□</w:t>
      </w:r>
      <w:r>
        <w:rPr>
          <w:rFonts w:hint="eastAsia"/>
          <w:szCs w:val="21"/>
        </w:rPr>
        <w:t>完成了全部审核计划内容，未遇到可能影响审核结论可靠性的不确定因素</w:t>
      </w:r>
      <w:r>
        <w:rPr>
          <w:rFonts w:hint="eastAsia"/>
          <w:szCs w:val="21"/>
        </w:rPr>
        <w:t xml:space="preserve">  </w:t>
      </w:r>
    </w:p>
    <w:p w:rsidR="00A824E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r>
        <w:rPr>
          <w:rFonts w:hint="eastAsia"/>
          <w:szCs w:val="21"/>
        </w:rPr>
        <w:t xml:space="preserve"> </w:t>
      </w:r>
    </w:p>
    <w:p w:rsidR="00A824E9">
      <w:pPr>
        <w:pStyle w:val="Default"/>
        <w:spacing w:line="360" w:lineRule="auto"/>
        <w:rPr>
          <w:b/>
          <w:color w:val="auto"/>
          <w:kern w:val="2"/>
          <w:sz w:val="21"/>
          <w:szCs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A824E9">
      <w:pPr>
        <w:tabs>
          <w:tab w:val="left" w:pos="2552"/>
        </w:tabs>
        <w:spacing w:line="360" w:lineRule="auto"/>
        <w:rPr>
          <w:szCs w:val="21"/>
        </w:rPr>
      </w:pPr>
      <w:r>
        <w:rPr>
          <w:rFonts w:hint="eastAsia"/>
          <w:szCs w:val="21"/>
        </w:rPr>
        <w:t>1</w:t>
      </w:r>
      <w:r>
        <w:rPr>
          <w:rFonts w:hint="eastAsia"/>
          <w:szCs w:val="21"/>
        </w:rPr>
        <w:t>）不符合项情况：</w:t>
      </w:r>
    </w:p>
    <w:p w:rsidR="00A824E9">
      <w:pPr>
        <w:tabs>
          <w:tab w:val="left" w:pos="2552"/>
        </w:tabs>
        <w:spacing w:line="360" w:lineRule="auto"/>
        <w:ind w:firstLine="420" w:firstLineChars="200"/>
        <w:rPr>
          <w:szCs w:val="21"/>
        </w:rPr>
      </w:pPr>
      <w:r>
        <w:rPr>
          <w:rFonts w:hint="eastAsia"/>
          <w:szCs w:val="21"/>
        </w:rPr>
        <w:t>审核中提出严重不符合项（</w:t>
      </w:r>
      <w:r>
        <w:rPr>
          <w:rFonts w:hint="eastAsia"/>
          <w:szCs w:val="21"/>
        </w:rPr>
        <w:t xml:space="preserve"> </w:t>
      </w:r>
      <w:r>
        <w:rPr>
          <w:rFonts w:hint="eastAsia"/>
          <w:szCs w:val="21"/>
        </w:rPr>
        <w:t>）项，轻微不符合项（</w:t>
      </w:r>
      <w:r>
        <w:rPr>
          <w:rFonts w:hint="eastAsia"/>
          <w:szCs w:val="21"/>
        </w:rPr>
        <w:t xml:space="preserve"> </w:t>
      </w:r>
      <w:r>
        <w:rPr>
          <w:rFonts w:hint="eastAsia"/>
          <w:szCs w:val="21"/>
        </w:rPr>
        <w:t>）项，涉及部门</w:t>
      </w:r>
      <w:r>
        <w:rPr>
          <w:rFonts w:hint="eastAsia"/>
          <w:szCs w:val="21"/>
        </w:rPr>
        <w:t>/</w:t>
      </w:r>
      <w:r>
        <w:rPr>
          <w:rFonts w:hint="eastAsia"/>
          <w:szCs w:val="21"/>
        </w:rPr>
        <w:t>条款</w:t>
      </w:r>
      <w:r>
        <w:rPr>
          <w:rFonts w:hint="eastAsia"/>
          <w:szCs w:val="21"/>
        </w:rPr>
        <w:t>:</w:t>
      </w:r>
    </w:p>
    <w:p w:rsidR="00A824E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hint="eastAsia"/>
          <w:szCs w:val="21"/>
        </w:rPr>
        <w:t xml:space="preserve">   </w:t>
      </w:r>
      <w:r>
        <w:rPr>
          <w:rFonts w:cs="宋体" w:hint="eastAsia"/>
          <w:b/>
          <w:kern w:val="0"/>
          <w:szCs w:val="21"/>
        </w:rPr>
        <w:t>□</w:t>
      </w:r>
      <w:r>
        <w:rPr>
          <w:rFonts w:hint="eastAsia"/>
          <w:szCs w:val="21"/>
        </w:rPr>
        <w:t>书面跟踪；</w:t>
      </w:r>
    </w:p>
    <w:p w:rsidR="00A824E9">
      <w:pPr>
        <w:tabs>
          <w:tab w:val="left" w:pos="2552"/>
        </w:tabs>
        <w:spacing w:line="360" w:lineRule="auto"/>
        <w:ind w:left="420" w:leftChars="200"/>
        <w:rPr>
          <w:szCs w:val="21"/>
        </w:rPr>
      </w:pPr>
      <w:r>
        <w:rPr>
          <w:rFonts w:hint="eastAsia"/>
          <w:szCs w:val="21"/>
        </w:rPr>
        <w:t>双方商定的不符合项整改时限：</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日前提交审核组长。</w:t>
      </w:r>
    </w:p>
    <w:p w:rsidR="00A824E9">
      <w:pPr>
        <w:tabs>
          <w:tab w:val="left" w:pos="2552"/>
        </w:tabs>
        <w:spacing w:line="360" w:lineRule="auto"/>
        <w:ind w:left="420" w:leftChars="200"/>
        <w:rPr>
          <w:szCs w:val="21"/>
        </w:rPr>
      </w:pPr>
      <w:r>
        <w:rPr>
          <w:rFonts w:hint="eastAsia"/>
          <w:szCs w:val="21"/>
        </w:rPr>
        <w:t>具体不符合信息详见不符合报告。</w:t>
      </w:r>
    </w:p>
    <w:p w:rsidR="00A824E9">
      <w:pPr>
        <w:tabs>
          <w:tab w:val="left" w:pos="2552"/>
        </w:tabs>
        <w:spacing w:line="360" w:lineRule="auto"/>
        <w:ind w:firstLine="420" w:firstLineChars="200"/>
        <w:rPr>
          <w:szCs w:val="21"/>
        </w:rPr>
      </w:pPr>
      <w:r>
        <w:rPr>
          <w:rFonts w:hint="eastAsia"/>
          <w:szCs w:val="21"/>
        </w:rPr>
        <w:t>拟实施的下次现场审核日期应在年月日前。</w:t>
      </w:r>
    </w:p>
    <w:p w:rsidR="00A824E9">
      <w:pPr>
        <w:tabs>
          <w:tab w:val="left" w:pos="2552"/>
        </w:tabs>
        <w:spacing w:line="360" w:lineRule="auto"/>
        <w:rPr>
          <w:szCs w:val="21"/>
        </w:rPr>
      </w:pPr>
      <w:r>
        <w:rPr>
          <w:rFonts w:hint="eastAsia"/>
          <w:szCs w:val="21"/>
        </w:rPr>
        <w:t>2</w:t>
      </w:r>
      <w:r>
        <w:rPr>
          <w:rFonts w:hint="eastAsia"/>
          <w:szCs w:val="21"/>
        </w:rPr>
        <w:t>）下次审核时应重点关注：</w:t>
      </w:r>
    </w:p>
    <w:p w:rsidR="00A824E9">
      <w:pPr>
        <w:tabs>
          <w:tab w:val="left" w:pos="2552"/>
        </w:tabs>
        <w:spacing w:line="360" w:lineRule="auto"/>
        <w:rPr>
          <w:szCs w:val="21"/>
        </w:rPr>
      </w:pPr>
    </w:p>
    <w:p w:rsidR="00A824E9">
      <w:pPr>
        <w:tabs>
          <w:tab w:val="left" w:pos="2552"/>
        </w:tabs>
        <w:spacing w:line="360" w:lineRule="auto"/>
        <w:rPr>
          <w:szCs w:val="21"/>
        </w:rPr>
      </w:pPr>
      <w:r>
        <w:rPr>
          <w:rFonts w:hint="eastAsia"/>
          <w:szCs w:val="21"/>
        </w:rPr>
        <w:t>3</w:t>
      </w:r>
      <w:r>
        <w:rPr>
          <w:rFonts w:hint="eastAsia"/>
          <w:szCs w:val="21"/>
        </w:rPr>
        <w:t>）本次审核发现的正面信息：</w:t>
      </w:r>
    </w:p>
    <w:p w:rsidR="00A824E9">
      <w:pPr>
        <w:tabs>
          <w:tab w:val="left" w:pos="2552"/>
        </w:tabs>
        <w:spacing w:line="360" w:lineRule="auto"/>
        <w:rPr>
          <w:b/>
          <w:szCs w:val="21"/>
        </w:rPr>
      </w:pPr>
    </w:p>
    <w:p w:rsidR="00A824E9">
      <w:pPr>
        <w:spacing w:line="360" w:lineRule="auto"/>
        <w:rPr>
          <w:b/>
          <w:szCs w:val="21"/>
        </w:rPr>
      </w:pPr>
      <w:r>
        <w:rPr>
          <w:rFonts w:hint="eastAsia"/>
          <w:b/>
          <w:szCs w:val="21"/>
        </w:rPr>
        <w:t xml:space="preserve">1.5.7 </w:t>
      </w:r>
      <w:r>
        <w:rPr>
          <w:rFonts w:hint="eastAsia"/>
          <w:b/>
          <w:szCs w:val="21"/>
        </w:rPr>
        <w:t>管理体系成熟度评价及风险提示</w:t>
      </w:r>
    </w:p>
    <w:p w:rsidR="00A824E9">
      <w:pPr>
        <w:spacing w:line="360" w:lineRule="auto"/>
        <w:rPr>
          <w:szCs w:val="21"/>
        </w:rPr>
      </w:pPr>
      <w:r>
        <w:rPr>
          <w:rFonts w:hint="eastAsia"/>
          <w:szCs w:val="21"/>
        </w:rPr>
        <w:t>1</w:t>
      </w:r>
      <w:r>
        <w:rPr>
          <w:rFonts w:hint="eastAsia"/>
          <w:szCs w:val="21"/>
        </w:rPr>
        <w:t>）成熟度评价：</w:t>
      </w:r>
    </w:p>
    <w:p w:rsidR="00A824E9">
      <w:pPr>
        <w:spacing w:line="360" w:lineRule="auto"/>
        <w:rPr>
          <w:szCs w:val="21"/>
        </w:rPr>
      </w:pPr>
    </w:p>
    <w:p w:rsidR="00A824E9">
      <w:pPr>
        <w:spacing w:line="360" w:lineRule="auto"/>
        <w:rPr>
          <w:szCs w:val="21"/>
        </w:rPr>
      </w:pPr>
      <w:r>
        <w:rPr>
          <w:rFonts w:hint="eastAsia"/>
          <w:szCs w:val="21"/>
        </w:rPr>
        <w:t>2</w:t>
      </w:r>
      <w:r>
        <w:rPr>
          <w:rFonts w:hint="eastAsia"/>
          <w:szCs w:val="21"/>
        </w:rPr>
        <w:t>）风险提示：</w:t>
      </w:r>
      <w:r>
        <w:rPr>
          <w:rFonts w:hint="eastAsia"/>
          <w:szCs w:val="21"/>
        </w:rPr>
        <w:t xml:space="preserve"> </w:t>
      </w:r>
    </w:p>
    <w:p w:rsidR="00A824E9">
      <w:pPr>
        <w:spacing w:line="360" w:lineRule="auto"/>
        <w:rPr>
          <w:szCs w:val="21"/>
        </w:rPr>
      </w:pPr>
    </w:p>
    <w:p w:rsidR="00A824E9">
      <w:pPr>
        <w:spacing w:line="360" w:lineRule="auto"/>
        <w:rPr>
          <w:b/>
          <w:szCs w:val="21"/>
        </w:rPr>
      </w:pPr>
      <w:r>
        <w:rPr>
          <w:rFonts w:hint="eastAsia"/>
          <w:b/>
          <w:szCs w:val="21"/>
        </w:rPr>
        <w:t xml:space="preserve">1.5.8 </w:t>
      </w:r>
      <w:r>
        <w:rPr>
          <w:rFonts w:hint="eastAsia"/>
          <w:b/>
          <w:szCs w:val="21"/>
        </w:rPr>
        <w:t>本次审核未解决的分歧意见及其他未尽事宜：</w:t>
      </w:r>
    </w:p>
    <w:p w:rsidR="00A824E9">
      <w:pPr>
        <w:spacing w:line="360" w:lineRule="auto"/>
        <w:rPr>
          <w:szCs w:val="21"/>
        </w:rPr>
      </w:pPr>
    </w:p>
    <w:p w:rsidR="00A824E9">
      <w:pPr>
        <w:pStyle w:val="Default"/>
        <w:spacing w:before="156" w:beforeLines="50" w:after="156" w:afterLines="50" w:line="360" w:lineRule="auto"/>
        <w:rPr>
          <w:b/>
          <w:color w:val="auto"/>
          <w:kern w:val="2"/>
          <w:sz w:val="21"/>
          <w:szCs w:val="21"/>
          <w:lang w:val="en-GB"/>
        </w:rPr>
      </w:pPr>
    </w:p>
    <w:p w:rsidR="00A824E9">
      <w:pPr>
        <w:pStyle w:val="Default"/>
        <w:spacing w:before="156" w:beforeLines="50" w:after="156" w:afterLines="50" w:line="276" w:lineRule="auto"/>
        <w:rPr>
          <w:b/>
          <w:color w:val="auto"/>
          <w:kern w:val="2"/>
          <w:sz w:val="21"/>
          <w:szCs w:val="21"/>
          <w:lang w:val="en-GB"/>
        </w:rPr>
      </w:pPr>
      <w:r>
        <w:rPr>
          <w:rFonts w:hint="eastAsia"/>
          <w:b/>
          <w:color w:val="auto"/>
          <w:kern w:val="2"/>
          <w:sz w:val="21"/>
          <w:szCs w:val="21"/>
        </w:rPr>
        <w:t>二、</w:t>
      </w:r>
      <w:r>
        <w:rPr>
          <w:rFonts w:hint="eastAsia"/>
          <w:b/>
          <w:color w:val="auto"/>
          <w:kern w:val="2"/>
          <w:sz w:val="21"/>
          <w:szCs w:val="21"/>
          <w:lang w:val="en-GB"/>
        </w:rPr>
        <w:t>受审核方基本情况</w:t>
      </w:r>
    </w:p>
    <w:p w:rsidR="00A824E9">
      <w:pPr>
        <w:spacing w:line="360" w:lineRule="auto"/>
        <w:rPr>
          <w:szCs w:val="21"/>
        </w:rPr>
      </w:pPr>
      <w:r>
        <w:rPr>
          <w:rFonts w:cs="宋体" w:hint="eastAsia"/>
          <w:szCs w:val="21"/>
        </w:rPr>
        <w:t>1</w:t>
      </w:r>
      <w:r>
        <w:rPr>
          <w:rFonts w:cs="宋体" w:hint="eastAsia"/>
          <w:szCs w:val="21"/>
        </w:rPr>
        <w:t>）组织成立时间：</w:t>
      </w:r>
      <w:r>
        <w:rPr>
          <w:rFonts w:cs="宋体" w:hint="eastAsia"/>
          <w:szCs w:val="21"/>
        </w:rPr>
        <w:t xml:space="preserve"> </w:t>
      </w:r>
      <w:r>
        <w:rPr>
          <w:rFonts w:cs="宋体" w:hint="eastAsia"/>
          <w:szCs w:val="21"/>
        </w:rPr>
        <w:t>年</w:t>
      </w:r>
      <w:r>
        <w:rPr>
          <w:rFonts w:cs="宋体" w:hint="eastAsia"/>
          <w:szCs w:val="21"/>
        </w:rPr>
        <w:t xml:space="preserve"> </w:t>
      </w:r>
      <w:r>
        <w:rPr>
          <w:rFonts w:cs="宋体" w:hint="eastAsia"/>
          <w:szCs w:val="21"/>
        </w:rPr>
        <w:t>月</w:t>
      </w:r>
      <w:r>
        <w:rPr>
          <w:rFonts w:cs="宋体" w:hint="eastAsia"/>
          <w:szCs w:val="21"/>
        </w:rPr>
        <w:t xml:space="preserve"> </w:t>
      </w:r>
      <w:r>
        <w:rPr>
          <w:rFonts w:cs="宋体" w:hint="eastAsia"/>
          <w:szCs w:val="21"/>
        </w:rPr>
        <w:t>日</w:t>
      </w:r>
      <w:r>
        <w:rPr>
          <w:rFonts w:cs="宋体" w:hint="eastAsia"/>
          <w:szCs w:val="21"/>
        </w:rPr>
        <w:t xml:space="preserve">         </w:t>
      </w:r>
      <w:r>
        <w:rPr>
          <w:rFonts w:cs="宋体" w:hint="eastAsia"/>
          <w:szCs w:val="21"/>
        </w:rPr>
        <w:t>体系实施时间：</w:t>
      </w:r>
      <w:r>
        <w:rPr>
          <w:rFonts w:hint="eastAsia"/>
          <w:szCs w:val="21"/>
        </w:rPr>
        <w:t xml:space="preserve"> </w:t>
      </w:r>
      <w:r>
        <w:rPr>
          <w:rFonts w:hint="eastAsia"/>
          <w:szCs w:val="21"/>
        </w:rPr>
        <w:t>年</w:t>
      </w:r>
      <w:r>
        <w:rPr>
          <w:rFonts w:hint="eastAsia"/>
          <w:szCs w:val="21"/>
        </w:rPr>
        <w:t xml:space="preserve"> </w:t>
      </w:r>
      <w:r>
        <w:rPr>
          <w:rFonts w:hint="eastAsia"/>
          <w:szCs w:val="21"/>
        </w:rPr>
        <w:t>月</w:t>
      </w:r>
      <w:r>
        <w:rPr>
          <w:rFonts w:hint="eastAsia"/>
          <w:szCs w:val="21"/>
        </w:rPr>
        <w:t xml:space="preserve"> </w:t>
      </w:r>
      <w:r>
        <w:rPr>
          <w:rFonts w:hint="eastAsia"/>
          <w:szCs w:val="21"/>
        </w:rPr>
        <w:t>日</w:t>
      </w:r>
    </w:p>
    <w:p w:rsidR="00A824E9">
      <w:pPr>
        <w:spacing w:line="360" w:lineRule="auto"/>
        <w:rPr>
          <w:rFonts w:cs="宋体"/>
          <w:szCs w:val="21"/>
        </w:rPr>
      </w:pPr>
      <w:r>
        <w:rPr>
          <w:rFonts w:cs="宋体" w:hint="eastAsia"/>
          <w:szCs w:val="21"/>
        </w:rPr>
        <w:t>2</w:t>
      </w:r>
      <w:r>
        <w:rPr>
          <w:rFonts w:cs="宋体" w:hint="eastAsia"/>
          <w:szCs w:val="21"/>
        </w:rPr>
        <w:t>）法律地位证明文件有：</w:t>
      </w:r>
      <w:r>
        <w:rPr>
          <w:rFonts w:cs="宋体" w:hint="eastAsia"/>
          <w:szCs w:val="21"/>
        </w:rPr>
        <w:t xml:space="preserve"> </w:t>
      </w:r>
    </w:p>
    <w:p w:rsidR="00A824E9">
      <w:pPr>
        <w:spacing w:line="360" w:lineRule="auto"/>
        <w:rPr>
          <w:rFonts w:cs="宋体"/>
          <w:szCs w:val="21"/>
        </w:rPr>
      </w:pPr>
    </w:p>
    <w:p w:rsidR="00A824E9">
      <w:pPr>
        <w:spacing w:line="360" w:lineRule="auto"/>
        <w:rPr>
          <w:rFonts w:cs="宋体"/>
          <w:szCs w:val="21"/>
        </w:rPr>
      </w:pPr>
      <w:r>
        <w:rPr>
          <w:rFonts w:cs="宋体" w:hint="eastAsia"/>
          <w:szCs w:val="21"/>
        </w:rPr>
        <w:t>3</w:t>
      </w:r>
      <w:r>
        <w:rPr>
          <w:rFonts w:cs="宋体" w:hint="eastAsia"/>
          <w:szCs w:val="21"/>
        </w:rPr>
        <w:t>）审核范围内覆盖员工总人数：</w:t>
      </w:r>
      <w:r>
        <w:rPr>
          <w:rFonts w:cs="宋体" w:hint="eastAsia"/>
          <w:szCs w:val="21"/>
        </w:rPr>
        <w:t xml:space="preserve">  </w:t>
      </w:r>
      <w:r>
        <w:rPr>
          <w:rFonts w:cs="宋体" w:hint="eastAsia"/>
          <w:szCs w:val="21"/>
        </w:rPr>
        <w:t>人。</w:t>
      </w:r>
    </w:p>
    <w:p w:rsidR="00A824E9">
      <w:pPr>
        <w:spacing w:line="360" w:lineRule="auto"/>
        <w:ind w:firstLine="315" w:firstLineChars="150"/>
        <w:rPr>
          <w:rFonts w:cs="宋体"/>
          <w:szCs w:val="21"/>
        </w:rPr>
      </w:pPr>
      <w:r>
        <w:rPr>
          <w:rFonts w:cs="宋体" w:hint="eastAsia"/>
          <w:szCs w:val="21"/>
        </w:rPr>
        <w:t>倒班</w:t>
      </w:r>
      <w:r>
        <w:rPr>
          <w:rFonts w:cs="宋体" w:hint="eastAsia"/>
          <w:szCs w:val="21"/>
        </w:rPr>
        <w:t>/</w:t>
      </w:r>
      <w:r>
        <w:rPr>
          <w:rFonts w:cs="宋体" w:hint="eastAsia"/>
          <w:szCs w:val="21"/>
        </w:rPr>
        <w:t>轮班情况（若有，需注明具体班次信息）：</w:t>
      </w:r>
    </w:p>
    <w:p w:rsidR="00A824E9">
      <w:pPr>
        <w:spacing w:line="360" w:lineRule="auto"/>
        <w:ind w:firstLine="315" w:firstLineChars="150"/>
        <w:rPr>
          <w:rFonts w:cs="宋体"/>
          <w:szCs w:val="21"/>
        </w:rPr>
      </w:pPr>
    </w:p>
    <w:p w:rsidR="00A824E9">
      <w:pPr>
        <w:pStyle w:val="ListParagraph"/>
        <w:numPr>
          <w:ilvl w:val="0"/>
          <w:numId w:val="2"/>
        </w:numPr>
        <w:spacing w:line="360" w:lineRule="auto"/>
        <w:ind w:firstLineChars="0"/>
        <w:rPr>
          <w:rFonts w:cs="宋体"/>
          <w:szCs w:val="21"/>
        </w:rPr>
      </w:pPr>
      <w:r>
        <w:rPr>
          <w:rFonts w:cs="宋体" w:hint="eastAsia"/>
          <w:szCs w:val="21"/>
        </w:rPr>
        <w:t>范围内</w:t>
      </w:r>
      <w:r>
        <w:rPr>
          <w:rFonts w:cs="宋体"/>
          <w:szCs w:val="21"/>
        </w:rPr>
        <w:t>产品</w:t>
      </w:r>
      <w:r>
        <w:rPr>
          <w:rFonts w:cs="宋体"/>
          <w:szCs w:val="21"/>
        </w:rPr>
        <w:t>/</w:t>
      </w:r>
      <w:r>
        <w:rPr>
          <w:rFonts w:cs="宋体"/>
          <w:szCs w:val="21"/>
        </w:rPr>
        <w:t>服务</w:t>
      </w:r>
      <w:r>
        <w:rPr>
          <w:rFonts w:cs="宋体" w:hint="eastAsia"/>
          <w:szCs w:val="21"/>
        </w:rPr>
        <w:t>及流程</w:t>
      </w:r>
      <w:r>
        <w:rPr>
          <w:rFonts w:cs="宋体"/>
          <w:szCs w:val="21"/>
        </w:rPr>
        <w:t>：</w:t>
      </w:r>
    </w:p>
    <w:p w:rsidR="00A824E9">
      <w:pPr>
        <w:spacing w:line="360" w:lineRule="auto"/>
        <w:rPr>
          <w:rFonts w:cs="宋体"/>
          <w:szCs w:val="21"/>
        </w:rPr>
      </w:pPr>
    </w:p>
    <w:p w:rsidR="00A824E9">
      <w:pPr>
        <w:spacing w:line="360" w:lineRule="auto"/>
        <w:rPr>
          <w:rFonts w:cs="宋体"/>
          <w:szCs w:val="21"/>
        </w:rPr>
      </w:pPr>
    </w:p>
    <w:p w:rsidR="00A824E9">
      <w:pPr>
        <w:pStyle w:val="Default"/>
        <w:spacing w:before="156" w:beforeLines="50" w:after="156" w:afterLines="50" w:line="276" w:lineRule="auto"/>
        <w:rPr>
          <w:b/>
          <w:color w:val="auto"/>
          <w:kern w:val="2"/>
          <w:sz w:val="21"/>
          <w:szCs w:val="21"/>
          <w:lang w:val="en-GB"/>
        </w:rPr>
      </w:pPr>
      <w:r>
        <w:rPr>
          <w:color w:val="auto"/>
          <w:kern w:val="2"/>
          <w:sz w:val="21"/>
          <w:szCs w:val="21"/>
        </w:rPr>
        <w:t>三、</w:t>
      </w:r>
      <w:r>
        <w:rPr>
          <w:rFonts w:hint="eastAsia"/>
          <w:b/>
          <w:color w:val="auto"/>
          <w:kern w:val="2"/>
          <w:sz w:val="21"/>
          <w:szCs w:val="21"/>
          <w:lang w:val="en-GB"/>
        </w:rPr>
        <w:t>组织的管理体系运行情况及有效性评价</w:t>
      </w:r>
    </w:p>
    <w:p w:rsidR="00A824E9">
      <w:pPr>
        <w:widowControl/>
        <w:spacing w:line="360" w:lineRule="auto"/>
        <w:jc w:val="left"/>
        <w:rPr>
          <w:szCs w:val="21"/>
        </w:rPr>
      </w:pPr>
      <w:r>
        <w:rPr>
          <w:rFonts w:hint="eastAsia"/>
          <w:b/>
          <w:szCs w:val="21"/>
        </w:rPr>
        <w:t>3.1</w:t>
      </w:r>
      <w:r>
        <w:rPr>
          <w:rFonts w:hint="eastAsia"/>
          <w:b/>
          <w:szCs w:val="21"/>
          <w:lang w:val="en-GB"/>
        </w:rPr>
        <w:t xml:space="preserve"> </w:t>
      </w:r>
      <w:r>
        <w:rPr>
          <w:rFonts w:hint="eastAsia"/>
          <w:b/>
          <w:szCs w:val="21"/>
          <w:lang w:val="en-GB"/>
        </w:rPr>
        <w:t>管理体系的策划</w:t>
      </w:r>
      <w:r>
        <w:rPr>
          <w:rFonts w:hint="eastAsia"/>
          <w:b/>
          <w:szCs w:val="21"/>
          <w:lang w:val="en-GB"/>
        </w:rPr>
        <w:t xml:space="preserve">                                 </w:t>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20"/>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spacing w:line="360" w:lineRule="auto"/>
        <w:rPr>
          <w:szCs w:val="21"/>
        </w:rPr>
      </w:pPr>
      <w:r>
        <w:rPr>
          <w:rFonts w:hint="eastAsia"/>
          <w:b/>
          <w:szCs w:val="21"/>
        </w:rPr>
        <w:t>3.2</w:t>
      </w:r>
      <w:r>
        <w:rPr>
          <w:rFonts w:hint="eastAsia"/>
          <w:b/>
          <w:szCs w:val="21"/>
          <w:lang w:val="en-GB"/>
        </w:rPr>
        <w:t>产品实现的过程和活动的管理控制情况及重要审核点的监测和绩效</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szCs w:val="21"/>
                <w:lang w:val="en-GB"/>
              </w:rPr>
            </w:pPr>
            <w:r>
              <w:rPr>
                <w:rFonts w:hint="eastAsia"/>
                <w:bCs/>
                <w:szCs w:val="21"/>
                <w:lang w:val="en-GB"/>
              </w:rPr>
              <w:t>（需逐项就审核证据、审核发现和审核结论进行详细描述，其中</w:t>
            </w:r>
            <w:r>
              <w:rPr>
                <w:rFonts w:hint="eastAsia"/>
                <w:bCs/>
                <w:szCs w:val="21"/>
                <w:lang w:val="en-GB"/>
              </w:rPr>
              <w:t>FH</w:t>
            </w:r>
            <w:r>
              <w:rPr>
                <w:rFonts w:hint="eastAsia"/>
                <w:bCs/>
                <w:szCs w:val="21"/>
                <w:lang w:val="en-GB"/>
              </w:rPr>
              <w:t>应包括使用危害分析的方法和对食品职业健康安全小组的评价意见；</w:t>
            </w:r>
            <w:r>
              <w:rPr>
                <w:rFonts w:hint="eastAsia"/>
                <w:bCs/>
                <w:szCs w:val="21"/>
                <w:lang w:val="en-GB"/>
              </w:rPr>
              <w:t>H</w:t>
            </w:r>
            <w:r>
              <w:rPr>
                <w:rFonts w:hint="eastAsia"/>
                <w:bCs/>
                <w:szCs w:val="21"/>
                <w:lang w:val="en-GB"/>
              </w:rPr>
              <w:t>体系还应包括针对人为的破坏或蓄意的污染建立的食品防护计划的评价）</w:t>
            </w:r>
          </w:p>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 xml:space="preserve">3.3 </w:t>
      </w:r>
      <w:r>
        <w:rPr>
          <w:rFonts w:hint="eastAsia"/>
          <w:b/>
          <w:color w:val="auto"/>
          <w:kern w:val="2"/>
          <w:sz w:val="21"/>
          <w:szCs w:val="21"/>
          <w:lang w:val="en-GB"/>
        </w:rPr>
        <w:t>内部审核、管理评审的有效性评价</w:t>
      </w:r>
      <w:r>
        <w:rPr>
          <w:rFonts w:hint="eastAsia"/>
          <w:b/>
          <w:color w:val="auto"/>
          <w:kern w:val="2"/>
          <w:sz w:val="21"/>
          <w:szCs w:val="21"/>
          <w:lang w:val="en-GB"/>
        </w:rPr>
        <w:t xml:space="preserve">                                  </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pStyle w:val="Default"/>
              <w:spacing w:before="156" w:beforeLines="50" w:after="156" w:afterLines="50" w:line="360" w:lineRule="auto"/>
              <w:rPr>
                <w:b/>
                <w:color w:val="auto"/>
                <w:kern w:val="2"/>
                <w:sz w:val="21"/>
                <w:szCs w:val="21"/>
              </w:rPr>
            </w:pPr>
          </w:p>
          <w:p w:rsidR="00A824E9">
            <w:pPr>
              <w:pStyle w:val="Default"/>
              <w:spacing w:before="156" w:beforeLines="50" w:after="156" w:afterLines="50" w:line="360" w:lineRule="auto"/>
              <w:rPr>
                <w:b/>
                <w:color w:val="auto"/>
                <w:kern w:val="2"/>
                <w:sz w:val="21"/>
                <w:szCs w:val="21"/>
              </w:rPr>
            </w:pPr>
          </w:p>
        </w:tc>
      </w:tr>
    </w:tbl>
    <w:p w:rsidR="00A824E9">
      <w:pPr>
        <w:pStyle w:val="Default"/>
        <w:spacing w:before="156" w:beforeLines="50" w:after="156" w:afterLines="50" w:line="360" w:lineRule="auto"/>
        <w:rPr>
          <w:b/>
          <w:color w:val="auto"/>
          <w:kern w:val="2"/>
          <w:sz w:val="21"/>
          <w:szCs w:val="21"/>
          <w:lang w:val="en-GB"/>
        </w:rPr>
      </w:pPr>
      <w:r>
        <w:rPr>
          <w:rFonts w:hint="eastAsia"/>
          <w:b/>
          <w:color w:val="auto"/>
          <w:kern w:val="2"/>
          <w:sz w:val="21"/>
          <w:szCs w:val="21"/>
        </w:rPr>
        <w:t>3.4</w:t>
      </w:r>
      <w:r>
        <w:rPr>
          <w:rFonts w:hint="eastAsia"/>
          <w:b/>
          <w:color w:val="auto"/>
          <w:kern w:val="2"/>
          <w:sz w:val="21"/>
          <w:szCs w:val="21"/>
          <w:lang w:val="en-GB"/>
        </w:rPr>
        <w:t xml:space="preserve"> </w:t>
      </w:r>
      <w:r>
        <w:rPr>
          <w:rFonts w:hint="eastAsia"/>
          <w:b/>
          <w:color w:val="auto"/>
          <w:kern w:val="2"/>
          <w:sz w:val="21"/>
          <w:szCs w:val="21"/>
          <w:lang w:val="en-GB"/>
        </w:rPr>
        <w:t>持续改进</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rPr>
                <w:b/>
                <w:bCs/>
                <w:szCs w:val="21"/>
                <w:lang w:val="en-GB"/>
              </w:rPr>
            </w:pPr>
            <w:r>
              <w:rPr>
                <w:rFonts w:hint="eastAsia"/>
                <w:b/>
                <w:bCs/>
                <w:szCs w:val="21"/>
                <w:lang w:val="en-GB"/>
              </w:rPr>
              <w:t>1</w:t>
            </w:r>
            <w:r>
              <w:rPr>
                <w:rFonts w:hint="eastAsia"/>
                <w:b/>
                <w:bCs/>
                <w:szCs w:val="21"/>
                <w:lang w:val="en-GB"/>
              </w:rPr>
              <w:t>）不合格品</w:t>
            </w:r>
            <w:r>
              <w:rPr>
                <w:rFonts w:hint="eastAsia"/>
                <w:b/>
                <w:bCs/>
                <w:szCs w:val="21"/>
                <w:lang w:val="en-GB"/>
              </w:rPr>
              <w:t>/</w:t>
            </w:r>
            <w:r>
              <w:rPr>
                <w:rFonts w:hint="eastAsia"/>
                <w:b/>
                <w:bCs/>
                <w:szCs w:val="21"/>
                <w:lang w:val="en-GB"/>
              </w:rPr>
              <w:t>不符合控制</w:t>
            </w:r>
          </w:p>
          <w:p w:rsidR="00A824E9">
            <w:pPr>
              <w:pStyle w:val="a"/>
            </w:pPr>
          </w:p>
          <w:p w:rsidR="00A824E9">
            <w:pPr>
              <w:spacing w:line="360" w:lineRule="auto"/>
              <w:rPr>
                <w:b/>
                <w:bCs/>
                <w:szCs w:val="21"/>
                <w:lang w:val="en-GB"/>
              </w:rPr>
            </w:pPr>
            <w:r>
              <w:rPr>
                <w:rFonts w:hint="eastAsia"/>
                <w:b/>
                <w:bCs/>
                <w:szCs w:val="21"/>
                <w:lang w:val="en-GB"/>
              </w:rPr>
              <w:t>2</w:t>
            </w:r>
            <w:r>
              <w:rPr>
                <w:rFonts w:hint="eastAsia"/>
                <w:b/>
                <w:bCs/>
                <w:szCs w:val="21"/>
                <w:lang w:val="en-GB"/>
              </w:rPr>
              <w:t>）</w:t>
            </w:r>
            <w:r>
              <w:rPr>
                <w:b/>
                <w:bCs/>
                <w:szCs w:val="21"/>
                <w:lang w:val="en-GB"/>
              </w:rPr>
              <w:t>纠正</w:t>
            </w:r>
            <w:r>
              <w:rPr>
                <w:b/>
                <w:bCs/>
                <w:szCs w:val="21"/>
                <w:lang w:val="en-GB"/>
              </w:rPr>
              <w:t>/</w:t>
            </w:r>
            <w:r>
              <w:rPr>
                <w:rFonts w:hint="eastAsia"/>
                <w:b/>
                <w:bCs/>
                <w:szCs w:val="21"/>
                <w:lang w:val="en-GB"/>
              </w:rPr>
              <w:t>纠正</w:t>
            </w:r>
            <w:r>
              <w:rPr>
                <w:b/>
                <w:bCs/>
                <w:szCs w:val="21"/>
                <w:lang w:val="en-GB"/>
              </w:rPr>
              <w:t>措施有效性评价</w:t>
            </w:r>
            <w:r>
              <w:rPr>
                <w:rFonts w:hint="eastAsia"/>
                <w:b/>
                <w:bCs/>
                <w:szCs w:val="21"/>
                <w:lang w:val="en-GB"/>
              </w:rPr>
              <w:t>：</w:t>
            </w:r>
          </w:p>
          <w:p w:rsidR="00A824E9">
            <w:pPr>
              <w:pStyle w:val="a"/>
              <w:ind w:left="105"/>
            </w:pPr>
          </w:p>
          <w:p w:rsidR="00A824E9">
            <w:pPr>
              <w:spacing w:line="360" w:lineRule="auto"/>
              <w:rPr>
                <w:szCs w:val="21"/>
              </w:rPr>
            </w:pPr>
            <w:r>
              <w:rPr>
                <w:rFonts w:hint="eastAsia"/>
                <w:b/>
                <w:bCs/>
                <w:szCs w:val="21"/>
                <w:lang w:val="en-GB"/>
              </w:rPr>
              <w:t>3</w:t>
            </w:r>
            <w:r>
              <w:rPr>
                <w:rFonts w:hint="eastAsia"/>
                <w:b/>
                <w:bCs/>
                <w:szCs w:val="21"/>
                <w:lang w:val="en-GB"/>
              </w:rPr>
              <w:t>）投诉的接受和处理情况：</w:t>
            </w:r>
            <w:r>
              <w:rPr>
                <w:rFonts w:hint="eastAsia"/>
                <w:b/>
                <w:bCs/>
                <w:szCs w:val="21"/>
                <w:lang w:val="en-GB"/>
              </w:rPr>
              <w:t xml:space="preserve"> </w:t>
            </w:r>
            <w:r>
              <w:rPr>
                <w:rFonts w:hint="eastAsia"/>
                <w:szCs w:val="21"/>
              </w:rPr>
              <w:t xml:space="preserve"> </w:t>
            </w:r>
          </w:p>
          <w:p w:rsidR="00A824E9">
            <w:pPr>
              <w:pStyle w:val="a"/>
            </w:pPr>
          </w:p>
          <w:p w:rsidR="00A824E9">
            <w:pPr>
              <w:pStyle w:val="a"/>
              <w:jc w:val="left"/>
            </w:pPr>
          </w:p>
        </w:tc>
      </w:tr>
    </w:tbl>
    <w:p w:rsidR="00A824E9">
      <w:pPr>
        <w:pStyle w:val="Default"/>
        <w:spacing w:before="156" w:beforeLines="50" w:after="156" w:afterLines="50" w:line="360" w:lineRule="auto"/>
        <w:rPr>
          <w:color w:val="auto"/>
          <w:sz w:val="21"/>
          <w:szCs w:val="21"/>
          <w:lang w:val="en-GB"/>
        </w:rPr>
      </w:pPr>
      <w:r>
        <w:rPr>
          <w:rFonts w:hint="eastAsia"/>
          <w:b/>
          <w:color w:val="auto"/>
          <w:kern w:val="2"/>
          <w:sz w:val="21"/>
          <w:szCs w:val="21"/>
        </w:rPr>
        <w:t xml:space="preserve">3.5 </w:t>
      </w:r>
      <w:r>
        <w:rPr>
          <w:rFonts w:hint="eastAsia"/>
          <w:b/>
          <w:color w:val="auto"/>
          <w:kern w:val="2"/>
          <w:sz w:val="21"/>
          <w:szCs w:val="21"/>
          <w:lang w:val="en-GB"/>
        </w:rPr>
        <w:t>体系支持</w:t>
      </w:r>
      <w:r>
        <w:rPr>
          <w:rFonts w:hint="eastAsia"/>
          <w:b/>
          <w:color w:val="auto"/>
          <w:kern w:val="2"/>
          <w:sz w:val="21"/>
          <w:szCs w:val="21"/>
          <w:lang w:val="en-GB"/>
        </w:rPr>
        <w:t xml:space="preserve">                                 </w:t>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sym w:font="Wingdings" w:char="F020"/>
      </w:r>
      <w:r>
        <w:rPr>
          <w:rFonts w:ascii="Wingdings" w:hAnsi="Wingdings" w:cs="Wingdings"/>
          <w:sz w:val="21"/>
          <w:szCs w:val="21"/>
        </w:rPr>
        <w:t>¨</w:t>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A824E9">
            <w:pPr>
              <w:spacing w:line="360" w:lineRule="auto"/>
              <w:ind w:left="105"/>
              <w:jc w:val="left"/>
              <w:rPr>
                <w:b/>
                <w:szCs w:val="21"/>
              </w:rPr>
            </w:pPr>
            <w:r>
              <w:rPr>
                <w:rFonts w:hint="eastAsia"/>
                <w:b/>
                <w:szCs w:val="21"/>
              </w:rPr>
              <w:t>1</w:t>
            </w:r>
            <w:r>
              <w:rPr>
                <w:rFonts w:hint="eastAsia"/>
                <w:b/>
                <w:szCs w:val="21"/>
              </w:rPr>
              <w:t>）资源保障（基础设施、监视和测量资源，关注特种特备）：</w:t>
            </w:r>
            <w:r>
              <w:rPr>
                <w:rFonts w:hint="eastAsia"/>
                <w:b/>
                <w:szCs w:val="21"/>
              </w:rPr>
              <w:t xml:space="preserve">  </w:t>
            </w:r>
          </w:p>
          <w:p w:rsidR="00A824E9">
            <w:pPr>
              <w:pStyle w:val="a"/>
            </w:pPr>
          </w:p>
          <w:p w:rsidR="00A824E9">
            <w:pPr>
              <w:spacing w:line="360" w:lineRule="auto"/>
              <w:ind w:left="105"/>
              <w:jc w:val="left"/>
              <w:rPr>
                <w:b/>
                <w:bCs/>
                <w:szCs w:val="21"/>
              </w:rPr>
            </w:pPr>
            <w:r>
              <w:rPr>
                <w:rFonts w:hint="eastAsia"/>
                <w:b/>
                <w:szCs w:val="21"/>
              </w:rPr>
              <w:t>2</w:t>
            </w:r>
            <w:r>
              <w:rPr>
                <w:rFonts w:hint="eastAsia"/>
                <w:b/>
                <w:szCs w:val="21"/>
              </w:rPr>
              <w:t>）人员及能力、意识：</w:t>
            </w:r>
          </w:p>
          <w:p w:rsidR="00A824E9">
            <w:pPr>
              <w:pStyle w:val="a"/>
            </w:pPr>
          </w:p>
          <w:p w:rsidR="00A824E9">
            <w:pPr>
              <w:spacing w:line="360" w:lineRule="auto"/>
              <w:ind w:left="105"/>
              <w:jc w:val="left"/>
              <w:rPr>
                <w:b/>
                <w:szCs w:val="21"/>
              </w:rPr>
            </w:pPr>
            <w:r>
              <w:rPr>
                <w:rFonts w:hint="eastAsia"/>
                <w:b/>
                <w:szCs w:val="21"/>
              </w:rPr>
              <w:t>3</w:t>
            </w:r>
            <w:r>
              <w:rPr>
                <w:rFonts w:hint="eastAsia"/>
                <w:b/>
                <w:szCs w:val="21"/>
              </w:rPr>
              <w:t>）信息沟通：</w:t>
            </w:r>
            <w:r>
              <w:rPr>
                <w:rFonts w:hint="eastAsia"/>
                <w:b/>
                <w:szCs w:val="21"/>
              </w:rPr>
              <w:t xml:space="preserve">  </w:t>
            </w:r>
          </w:p>
          <w:p w:rsidR="00A824E9">
            <w:pPr>
              <w:pStyle w:val="a"/>
              <w:ind w:left="105"/>
            </w:pPr>
          </w:p>
          <w:p w:rsidR="00A824E9">
            <w:pPr>
              <w:pStyle w:val="a"/>
              <w:ind w:left="105"/>
              <w:rPr>
                <w:b/>
                <w:szCs w:val="21"/>
              </w:rPr>
            </w:pPr>
            <w:bookmarkStart w:id="21" w:name="_Hlk39847903"/>
            <w:r>
              <w:rPr>
                <w:rFonts w:hint="eastAsia"/>
                <w:b/>
                <w:szCs w:val="21"/>
              </w:rPr>
              <w:t>4</w:t>
            </w:r>
            <w:r>
              <w:rPr>
                <w:rFonts w:hint="eastAsia"/>
                <w:b/>
                <w:szCs w:val="21"/>
              </w:rPr>
              <w:t>）文件化信息</w:t>
            </w:r>
            <w:bookmarkEnd w:id="21"/>
            <w:r>
              <w:rPr>
                <w:rFonts w:hint="eastAsia"/>
                <w:b/>
                <w:szCs w:val="21"/>
              </w:rPr>
              <w:t>的管理：</w:t>
            </w:r>
          </w:p>
          <w:p w:rsidR="00A824E9">
            <w:pPr>
              <w:pStyle w:val="a"/>
              <w:ind w:left="105"/>
              <w:rPr>
                <w:szCs w:val="21"/>
              </w:rPr>
            </w:pPr>
          </w:p>
        </w:tc>
      </w:tr>
    </w:tbl>
    <w:p w:rsidR="00A824E9">
      <w:pPr>
        <w:pStyle w:val="Default"/>
        <w:spacing w:before="120" w:after="120" w:line="360" w:lineRule="exact"/>
        <w:rPr>
          <w:b/>
          <w:bCs/>
          <w:szCs w:val="21"/>
        </w:rPr>
      </w:pPr>
      <w:bookmarkStart w:id="22" w:name="_Toc199916229"/>
      <w:bookmarkStart w:id="23" w:name="_Toc199153393"/>
      <w:bookmarkStart w:id="24" w:name="_Toc204739691"/>
      <w:r>
        <w:rPr>
          <w:rFonts w:hint="eastAsia"/>
          <w:b/>
          <w:bCs/>
          <w:sz w:val="21"/>
          <w:szCs w:val="21"/>
        </w:rPr>
        <w:t>四、</w:t>
      </w:r>
      <w:r>
        <w:rPr>
          <w:rFonts w:hint="eastAsia"/>
          <w:b/>
          <w:color w:val="auto"/>
          <w:kern w:val="2"/>
          <w:sz w:val="21"/>
          <w:lang w:val="en-GB"/>
        </w:rPr>
        <w:t>被认证方的基本信息暨认证范围的表述</w:t>
      </w:r>
      <w:bookmarkEnd w:id="22"/>
      <w:bookmarkEnd w:id="23"/>
      <w:bookmarkEnd w:id="24"/>
    </w:p>
    <w:p w:rsidR="00A824E9">
      <w:pPr>
        <w:pStyle w:val="a"/>
        <w:spacing w:line="360" w:lineRule="auto"/>
        <w:rPr>
          <w:szCs w:val="21"/>
        </w:rPr>
      </w:pPr>
    </w:p>
    <w:p w:rsidR="00A824E9">
      <w:pPr>
        <w:spacing w:line="360" w:lineRule="auto"/>
        <w:rPr>
          <w:szCs w:val="21"/>
        </w:rPr>
      </w:pPr>
    </w:p>
    <w:p w:rsidR="00A824E9">
      <w:pPr>
        <w:spacing w:line="360" w:lineRule="auto"/>
        <w:rPr>
          <w:b/>
          <w:bCs/>
          <w:szCs w:val="21"/>
        </w:rPr>
      </w:pPr>
      <w:r>
        <w:rPr>
          <w:rFonts w:hint="eastAsia"/>
          <w:b/>
          <w:bCs/>
          <w:szCs w:val="21"/>
        </w:rPr>
        <w:t>五、审核组推荐意见</w:t>
      </w:r>
      <w:r>
        <w:rPr>
          <w:rFonts w:hint="eastAsia"/>
          <w:b/>
          <w:bCs/>
          <w:szCs w:val="21"/>
        </w:rPr>
        <w:t>:</w:t>
      </w:r>
    </w:p>
    <w:p w:rsidR="00A824E9">
      <w:pPr>
        <w:pStyle w:val="Default"/>
        <w:spacing w:line="360" w:lineRule="exact"/>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（组织名称）</w:t>
      </w:r>
      <w:r>
        <w:rPr>
          <w:rFonts w:hAnsi="宋体" w:hint="eastAsia"/>
          <w:color w:val="auto"/>
          <w:kern w:val="2"/>
          <w:sz w:val="21"/>
          <w:szCs w:val="21"/>
          <w:lang w:val="en-GB"/>
        </w:rPr>
        <w:t>的</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符合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A824E9">
            <w:pPr>
              <w:pStyle w:val="Default"/>
              <w:spacing w:line="360" w:lineRule="exact"/>
              <w:jc w:val="both"/>
              <w:rPr>
                <w:color w:val="auto"/>
                <w:kern w:val="2"/>
                <w:sz w:val="21"/>
                <w:szCs w:val="21"/>
                <w:lang w:val="en-GB"/>
              </w:rPr>
            </w:pPr>
            <w:r>
              <w:rPr>
                <w:rFonts w:ascii="Wingdings 2" w:hAnsi="Wingdings 2" w:hint="eastAsia"/>
                <w:color w:val="auto"/>
                <w:kern w:val="2"/>
                <w:sz w:val="21"/>
                <w:szCs w:val="21"/>
                <w:lang w:val="en-GB"/>
              </w:rPr>
              <w:t>£</w:t>
            </w:r>
            <w:r>
              <w:rPr>
                <w:rFonts w:hint="eastAsia"/>
                <w:color w:val="auto"/>
                <w:kern w:val="2"/>
                <w:sz w:val="21"/>
                <w:szCs w:val="21"/>
                <w:lang w:val="en-GB"/>
              </w:rPr>
              <w:t>不符合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适用要求</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□满足</w:t>
            </w:r>
          </w:p>
        </w:tc>
        <w:tc>
          <w:tcPr>
            <w:tcW w:w="131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审核目的</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□达到</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体系运行</w:t>
            </w:r>
          </w:p>
        </w:tc>
        <w:tc>
          <w:tcPr>
            <w:tcW w:w="967"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□有效</w:t>
            </w:r>
          </w:p>
        </w:tc>
        <w:tc>
          <w:tcPr>
            <w:tcW w:w="1317" w:type="dxa"/>
          </w:tcPr>
          <w:p w:rsidR="00A824E9">
            <w:pPr>
              <w:pStyle w:val="Default"/>
              <w:spacing w:line="360" w:lineRule="exact"/>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A824E9">
            <w:pPr>
              <w:pStyle w:val="Default"/>
              <w:spacing w:line="360" w:lineRule="exact"/>
              <w:jc w:val="both"/>
              <w:rPr>
                <w:color w:val="auto"/>
                <w:kern w:val="2"/>
                <w:sz w:val="21"/>
                <w:szCs w:val="21"/>
                <w:lang w:val="en-GB"/>
              </w:rPr>
            </w:pPr>
            <w:r>
              <w:rPr>
                <w:rFonts w:hint="eastAsia"/>
                <w:color w:val="auto"/>
                <w:kern w:val="2"/>
                <w:sz w:val="21"/>
                <w:szCs w:val="21"/>
                <w:lang w:val="en-GB"/>
              </w:rPr>
              <w:t>□无效</w:t>
            </w:r>
          </w:p>
        </w:tc>
      </w:tr>
    </w:tbl>
    <w:p w:rsidR="00A824E9">
      <w:pPr>
        <w:pStyle w:val="a"/>
      </w:pPr>
    </w:p>
    <w:p w:rsidR="00A824E9">
      <w:pPr>
        <w:spacing w:line="360" w:lineRule="auto"/>
        <w:ind w:firstLine="420" w:firstLineChars="200"/>
        <w:jc w:val="left"/>
        <w:rPr>
          <w:rFonts w:ascii="宋体" w:hAnsi="宋体" w:cs="宋体"/>
          <w:kern w:val="0"/>
          <w:szCs w:val="21"/>
        </w:rPr>
      </w:pPr>
      <w:r>
        <w:rPr>
          <w:rFonts w:ascii="宋体" w:hAnsi="宋体" w:cs="宋体" w:hint="eastAsia"/>
          <w:kern w:val="0"/>
          <w:szCs w:val="21"/>
        </w:rPr>
        <w:t>通过审查评价，</w:t>
      </w:r>
      <w:r>
        <w:rPr>
          <w:rFonts w:ascii="宋体" w:hAnsi="宋体" w:cs="宋体" w:hint="eastAsia"/>
          <w:kern w:val="0"/>
          <w:szCs w:val="21"/>
        </w:rPr>
        <w:t>评价组</w:t>
      </w:r>
      <w:r>
        <w:rPr>
          <w:rFonts w:ascii="宋体" w:hAnsi="宋体" w:cs="宋体" w:hint="eastAsia"/>
          <w:kern w:val="0"/>
          <w:szCs w:val="21"/>
        </w:rPr>
        <w:t>确定受审核方的管理体系符合相关标准的要求，具备实现预期结果的能力，管理体系运行正常有效，本次审核达到预期评价目的，认证范围适宜，本次现场审核结论为：</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推荐认证注册</w:t>
      </w:r>
    </w:p>
    <w:p w:rsidR="00A824E9">
      <w:pPr>
        <w:pStyle w:val="Default"/>
        <w:spacing w:line="360" w:lineRule="exact"/>
        <w:ind w:firstLine="420" w:firstLineChars="200"/>
        <w:rPr>
          <w:color w:val="auto"/>
          <w:kern w:val="2"/>
          <w:sz w:val="21"/>
          <w:szCs w:val="21"/>
          <w:lang w:val="en-GB"/>
        </w:rPr>
      </w:pPr>
      <w:r>
        <w:rPr>
          <w:rFonts w:cs="宋体" w:hint="eastAsia"/>
          <w:b/>
          <w:color w:val="auto"/>
          <w:sz w:val="21"/>
          <w:szCs w:val="21"/>
        </w:rPr>
        <w:t>□</w:t>
      </w:r>
      <w:r>
        <w:rPr>
          <w:rFonts w:hint="eastAsia"/>
          <w:color w:val="auto"/>
          <w:sz w:val="21"/>
          <w:szCs w:val="21"/>
        </w:rPr>
        <w:t>在商定的时间内完成对不符合项的整改，并经审核组验证有效后</w:t>
      </w:r>
      <w:r>
        <w:rPr>
          <w:rFonts w:hint="eastAsia"/>
          <w:color w:val="auto"/>
          <w:kern w:val="2"/>
          <w:sz w:val="21"/>
          <w:szCs w:val="21"/>
          <w:lang w:val="en-GB"/>
        </w:rPr>
        <w:t>，推荐认证注册。</w:t>
      </w:r>
    </w:p>
    <w:p w:rsidR="00A824E9">
      <w:pPr>
        <w:pStyle w:val="Default"/>
        <w:spacing w:line="360" w:lineRule="exact"/>
        <w:ind w:firstLine="420" w:firstLineChars="200"/>
        <w:rPr>
          <w:rFonts w:ascii="宋体" w:hAnsi="宋体"/>
          <w:color w:val="auto"/>
          <w:kern w:val="2"/>
          <w:sz w:val="21"/>
          <w:szCs w:val="21"/>
          <w:lang w:val="en-GB"/>
        </w:rPr>
      </w:pPr>
      <w:r>
        <w:rPr>
          <w:rFonts w:cs="宋体" w:hint="eastAsia"/>
          <w:b/>
          <w:color w:val="auto"/>
          <w:sz w:val="21"/>
          <w:szCs w:val="21"/>
        </w:rPr>
        <w:t>□</w:t>
      </w:r>
      <w:r>
        <w:rPr>
          <w:rFonts w:cs="宋体" w:hint="eastAsia"/>
          <w:b/>
          <w:color w:val="auto"/>
          <w:sz w:val="21"/>
          <w:szCs w:val="21"/>
        </w:rPr>
        <w:t xml:space="preserve"> </w:t>
      </w:r>
      <w:r>
        <w:rPr>
          <w:rFonts w:hint="eastAsia"/>
          <w:color w:val="auto"/>
          <w:kern w:val="2"/>
          <w:sz w:val="21"/>
          <w:szCs w:val="21"/>
          <w:lang w:val="en-GB"/>
        </w:rPr>
        <w:t>不予推荐</w:t>
      </w:r>
    </w:p>
    <w:p w:rsidR="00A824E9">
      <w:pPr>
        <w:spacing w:line="360" w:lineRule="auto"/>
        <w:rPr>
          <w:szCs w:val="21"/>
          <w:lang w:val="en-GB"/>
        </w:rPr>
      </w:pPr>
    </w:p>
    <w:p w:rsidR="00A824E9">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A824E9">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pStyle w:val="a"/>
        <w:spacing w:line="360" w:lineRule="auto"/>
        <w:rPr>
          <w:szCs w:val="21"/>
        </w:rPr>
      </w:pPr>
    </w:p>
    <w:p w:rsidR="00A824E9">
      <w:pPr>
        <w:spacing w:line="360" w:lineRule="auto"/>
        <w:jc w:val="center"/>
        <w:rPr>
          <w:b/>
          <w:sz w:val="28"/>
          <w:szCs w:val="28"/>
        </w:rPr>
      </w:pPr>
      <w:r>
        <w:rPr>
          <w:rFonts w:hint="eastAsia"/>
          <w:b/>
          <w:sz w:val="28"/>
          <w:szCs w:val="28"/>
        </w:rPr>
        <w:t>被认证方需要关注的事项</w:t>
      </w:r>
    </w:p>
    <w:p w:rsidR="00A824E9">
      <w:pPr>
        <w:spacing w:line="360" w:lineRule="auto"/>
        <w:ind w:firstLine="3465" w:firstLineChars="1650"/>
        <w:rPr>
          <w:szCs w:val="21"/>
        </w:rPr>
      </w:pPr>
      <w:r>
        <w:rPr>
          <w:rFonts w:hAnsi="宋体" w:hint="eastAsia"/>
          <w:szCs w:val="21"/>
        </w:rPr>
        <w:t>（本事项应在末次会议上宣读）</w:t>
      </w:r>
    </w:p>
    <w:p w:rsidR="00A824E9">
      <w:pPr>
        <w:spacing w:line="360" w:lineRule="auto"/>
        <w:ind w:firstLine="420" w:firstLineChars="200"/>
        <w:rPr>
          <w:szCs w:val="21"/>
        </w:rPr>
      </w:pPr>
      <w:r>
        <w:rPr>
          <w:rFonts w:hAnsi="宋体" w:hint="eastAsia"/>
          <w:szCs w:val="21"/>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A824E9">
      <w:pPr>
        <w:spacing w:line="360" w:lineRule="auto"/>
        <w:ind w:firstLine="420" w:firstLineChars="200"/>
        <w:rPr>
          <w:szCs w:val="21"/>
        </w:rPr>
      </w:pPr>
      <w:r>
        <w:rPr>
          <w:rFonts w:hint="eastAsia"/>
          <w:szCs w:val="21"/>
        </w:rPr>
        <w:t>1</w:t>
      </w:r>
      <w:r>
        <w:rPr>
          <w:rFonts w:hAnsi="宋体" w:hint="eastAsia"/>
          <w:szCs w:val="21"/>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szCs w:val="21"/>
        </w:rPr>
        <w:t>,</w:t>
      </w:r>
      <w:r>
        <w:rPr>
          <w:rFonts w:hAnsi="宋体" w:hint="eastAsia"/>
          <w:szCs w:val="21"/>
        </w:rPr>
        <w:t>公司网址：</w:t>
      </w:r>
      <w:r>
        <w:fldChar w:fldCharType="begin"/>
      </w:r>
      <w:r>
        <w:instrText xml:space="preserve"> HYPERLINK "http://www.china-isc.org.cn" </w:instrText>
      </w:r>
      <w:r>
        <w:fldChar w:fldCharType="separate"/>
      </w:r>
      <w:r>
        <w:rPr>
          <w:rFonts w:hAnsi="宋体" w:hint="eastAsia"/>
          <w:szCs w:val="21"/>
        </w:rPr>
        <w:t>www.china-isc.org.cn</w:t>
      </w:r>
      <w:r>
        <w:fldChar w:fldCharType="end"/>
      </w:r>
    </w:p>
    <w:p w:rsidR="00A824E9">
      <w:pPr>
        <w:spacing w:line="360" w:lineRule="auto"/>
        <w:ind w:firstLine="420" w:firstLineChars="200"/>
        <w:rPr>
          <w:szCs w:val="21"/>
        </w:rPr>
      </w:pPr>
      <w:r>
        <w:rPr>
          <w:rFonts w:hint="eastAsia"/>
          <w:szCs w:val="21"/>
        </w:rPr>
        <w:t>2</w:t>
      </w:r>
      <w:r>
        <w:rPr>
          <w:rFonts w:hAnsi="宋体" w:hint="eastAsia"/>
          <w:szCs w:val="21"/>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A824E9">
      <w:pPr>
        <w:spacing w:line="360" w:lineRule="auto"/>
        <w:ind w:firstLine="420" w:firstLineChars="200"/>
        <w:rPr>
          <w:szCs w:val="21"/>
        </w:rPr>
      </w:pPr>
      <w:r>
        <w:rPr>
          <w:rFonts w:hint="eastAsia"/>
          <w:szCs w:val="21"/>
        </w:rPr>
        <w:t>3</w:t>
      </w:r>
      <w:r>
        <w:rPr>
          <w:rFonts w:hAnsi="宋体" w:hint="eastAsia"/>
          <w:szCs w:val="21"/>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A824E9">
      <w:pPr>
        <w:spacing w:line="360" w:lineRule="auto"/>
        <w:ind w:firstLine="420" w:firstLineChars="200"/>
        <w:rPr>
          <w:szCs w:val="21"/>
        </w:rPr>
      </w:pPr>
      <w:r>
        <w:rPr>
          <w:rFonts w:hint="eastAsia"/>
          <w:szCs w:val="21"/>
        </w:rPr>
        <w:t>4</w:t>
      </w:r>
      <w:r>
        <w:rPr>
          <w:rFonts w:hAnsi="宋体" w:hint="eastAsia"/>
          <w:szCs w:val="21"/>
        </w:rPr>
        <w:t>、为了认证活动顺利进行，请贵单位遵守认证合同相关责任和义务，按时支付认证费用。</w:t>
      </w:r>
    </w:p>
    <w:p w:rsidR="00A824E9">
      <w:pPr>
        <w:spacing w:line="360" w:lineRule="auto"/>
        <w:ind w:firstLine="420" w:firstLineChars="200"/>
        <w:rPr>
          <w:szCs w:val="21"/>
        </w:rPr>
      </w:pPr>
      <w:r>
        <w:rPr>
          <w:rFonts w:hint="eastAsia"/>
          <w:szCs w:val="21"/>
        </w:rPr>
        <w:t>5</w:t>
      </w:r>
      <w:r>
        <w:rPr>
          <w:rFonts w:hAnsi="宋体" w:hint="eastAsia"/>
          <w:szCs w:val="21"/>
        </w:rPr>
        <w:t>、认证机构为调查投诉、对变更做出回应或对被暂停的客户进行追踪时进行的审核，有可能提前较短时间通知受审核方，希望贵单位能够了解并给予配合。</w:t>
      </w:r>
    </w:p>
    <w:p w:rsidR="00A824E9">
      <w:pPr>
        <w:spacing w:line="360" w:lineRule="auto"/>
        <w:ind w:firstLine="420" w:firstLineChars="200"/>
        <w:rPr>
          <w:szCs w:val="21"/>
        </w:rPr>
      </w:pPr>
      <w:r>
        <w:rPr>
          <w:rFonts w:hint="eastAsia"/>
          <w:szCs w:val="21"/>
        </w:rPr>
        <w:t>6</w:t>
      </w:r>
      <w:r>
        <w:rPr>
          <w:rFonts w:hAnsi="宋体" w:hint="eastAsia"/>
          <w:szCs w:val="21"/>
        </w:rPr>
        <w:t>、所颁发的带有</w:t>
      </w:r>
      <w:r>
        <w:rPr>
          <w:szCs w:val="21"/>
        </w:rPr>
        <w:t>CNAS</w:t>
      </w:r>
      <w:r>
        <w:rPr>
          <w:rFonts w:hAnsi="宋体" w:hint="eastAsia"/>
          <w:szCs w:val="21"/>
        </w:rPr>
        <w:t>（中国合格评定国家认可委员会）认可标志的认证证书，应当接受</w:t>
      </w:r>
      <w:r>
        <w:rPr>
          <w:szCs w:val="21"/>
        </w:rPr>
        <w:t>CNAS</w:t>
      </w:r>
      <w:r>
        <w:rPr>
          <w:rFonts w:hAnsi="宋体" w:hint="eastAsia"/>
          <w:szCs w:val="21"/>
        </w:rPr>
        <w:t>的见证评审和确认审核，如果拒绝将会导致认证资格的暂停。</w:t>
      </w:r>
    </w:p>
    <w:p w:rsidR="00A824E9">
      <w:pPr>
        <w:spacing w:line="360" w:lineRule="auto"/>
        <w:ind w:firstLine="420" w:firstLineChars="200"/>
        <w:rPr>
          <w:szCs w:val="21"/>
        </w:rPr>
      </w:pPr>
      <w:r>
        <w:rPr>
          <w:rFonts w:hint="eastAsia"/>
          <w:szCs w:val="21"/>
        </w:rPr>
        <w:t>7</w:t>
      </w:r>
      <w:r>
        <w:rPr>
          <w:rFonts w:hAnsi="宋体" w:hint="eastAsia"/>
          <w:szCs w:val="21"/>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A824E9">
      <w:pPr>
        <w:spacing w:line="360" w:lineRule="auto"/>
        <w:ind w:firstLine="420" w:firstLineChars="200"/>
        <w:rPr>
          <w:szCs w:val="21"/>
        </w:rPr>
      </w:pPr>
      <w:r>
        <w:rPr>
          <w:rFonts w:hAnsi="宋体" w:hint="eastAsia"/>
          <w:szCs w:val="21"/>
        </w:rPr>
        <w:t>违反上述规定有可能造成暂停认证以至撤销认证的后果。我们相信在双方共同努力下，可以有效地避免此类事件的发生。</w:t>
      </w:r>
    </w:p>
    <w:p w:rsidR="00A824E9">
      <w:pPr>
        <w:spacing w:line="360" w:lineRule="auto"/>
        <w:ind w:firstLine="420" w:firstLineChars="200"/>
        <w:rPr>
          <w:szCs w:val="21"/>
        </w:rPr>
      </w:pPr>
      <w:r>
        <w:rPr>
          <w:rFonts w:hAnsi="宋体" w:hint="eastAsia"/>
          <w:szCs w:val="21"/>
        </w:rPr>
        <w:t>在认证、审核过程中，对北京国标联合认证有限公司的服务有任何不满意都可以通过北京国标联合认证有限公司管理者代表进行投诉，电话：</w:t>
      </w:r>
      <w:r>
        <w:rPr>
          <w:rFonts w:hint="eastAsia"/>
          <w:szCs w:val="21"/>
        </w:rPr>
        <w:t>010-58246011</w:t>
      </w:r>
      <w:r>
        <w:rPr>
          <w:rFonts w:hAnsi="宋体" w:hint="eastAsia"/>
          <w:szCs w:val="21"/>
        </w:rPr>
        <w:t>；也可以向国家认证认可监督管理委员会、中国合格评定国家认可委员会投诉，以促进北京国标联合认证有限公司的改进。</w:t>
      </w:r>
    </w:p>
    <w:p w:rsidR="00A824E9">
      <w:pPr>
        <w:spacing w:line="360" w:lineRule="auto"/>
        <w:ind w:firstLine="420" w:firstLineChars="200"/>
        <w:rPr>
          <w:rFonts w:hAnsi="宋体"/>
          <w:szCs w:val="21"/>
        </w:rPr>
      </w:pPr>
      <w:r>
        <w:rPr>
          <w:rFonts w:hAnsi="宋体" w:hint="eastAsia"/>
          <w:szCs w:val="21"/>
        </w:rPr>
        <w:t>我们真诚的预祝贵单位获得认证后得到更大的发展机会。</w:t>
      </w:r>
    </w:p>
    <w:p w:rsidR="00A824E9">
      <w:pPr>
        <w:pStyle w:val="a"/>
      </w:pPr>
    </w:p>
    <w:sectPr>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A824E9">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7</w:t>
            </w:r>
            <w:r>
              <w:rPr>
                <w:szCs w:val="21"/>
              </w:rPr>
              <w:fldChar w:fldCharType="end"/>
            </w:r>
            <w:r>
              <w:rPr>
                <w:rFonts w:hint="eastAsia"/>
                <w:szCs w:val="21"/>
              </w:rPr>
              <w:t>页</w:t>
            </w:r>
            <w:r>
              <w:rPr>
                <w:rFonts w:hint="eastAsia"/>
                <w:szCs w:val="21"/>
              </w:rPr>
              <w:t xml:space="preserve">    </w:t>
            </w:r>
            <w:r>
              <w:rPr>
                <w:rFonts w:hint="eastAsia"/>
                <w:szCs w:val="21"/>
              </w:rPr>
              <w:t>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sidR="0009764F">
              <w:rPr>
                <w:noProof/>
                <w:szCs w:val="21"/>
              </w:rPr>
              <w:instrText>8</w:instrText>
            </w:r>
            <w:r>
              <w:rPr>
                <w:szCs w:val="21"/>
              </w:rPr>
              <w:fldChar w:fldCharType="end"/>
            </w:r>
            <w:r>
              <w:rPr>
                <w:rFonts w:hint="eastAsia"/>
                <w:szCs w:val="21"/>
              </w:rPr>
              <w:instrText>-</w:instrText>
            </w:r>
            <w:r>
              <w:rPr>
                <w:szCs w:val="21"/>
              </w:rPr>
              <w:instrText xml:space="preserve">1 </w:instrText>
            </w:r>
            <w:r>
              <w:rPr>
                <w:szCs w:val="21"/>
              </w:rPr>
              <w:fldChar w:fldCharType="separate"/>
            </w:r>
            <w:r w:rsidR="0009764F">
              <w:rPr>
                <w:noProof/>
                <w:szCs w:val="21"/>
              </w:rPr>
              <w:t>7</w:t>
            </w:r>
            <w:r>
              <w:rPr>
                <w:szCs w:val="21"/>
              </w:rPr>
              <w:fldChar w:fldCharType="end"/>
            </w:r>
            <w:r>
              <w:rPr>
                <w:rFonts w:hint="eastAsia"/>
                <w:szCs w:val="21"/>
              </w:rPr>
              <w:t>页</w:t>
            </w:r>
          </w:p>
        </w:sdtContent>
      </w:sdt>
    </w:sdtContent>
  </w:sdt>
  <w:p w:rsidR="00A824E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4E9">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bookmarkStart w:id="25" w:name="_Hlk131525196"/>
    <w:bookmarkStart w:id="26" w:name="_Hlk131525195"/>
    <w:r>
      <w:rPr>
        <w:noProof/>
        <w:sz w:val="18"/>
        <w:szCs w:val="18"/>
      </w:rPr>
      <w:drawing>
        <wp:anchor distT="0" distB="0" distL="114300" distR="114300" simplePos="0" relativeHeight="251660288" behindDoc="0" locked="0" layoutInCell="1" allowOverlap="1">
          <wp:simplePos x="0" y="0"/>
          <wp:positionH relativeFrom="column">
            <wp:posOffset>-147320</wp:posOffset>
          </wp:positionH>
          <wp:positionV relativeFrom="paragraph">
            <wp:posOffset>-108585</wp:posOffset>
          </wp:positionV>
          <wp:extent cx="480695" cy="482600"/>
          <wp:effectExtent l="19050" t="0" r="0"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04pt;margin-top:13.7pt;mso-height-relative:page;mso-width-relative:page;position:absolute;width:183.3pt;z-index:251658240" stroked="f">
          <v:textbox>
            <w:txbxContent>
              <w:p w:rsidR="00A824E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2</w:t>
                </w:r>
                <w:r>
                  <w:rPr>
                    <w:rFonts w:hint="eastAsia"/>
                    <w:sz w:val="18"/>
                    <w:szCs w:val="18"/>
                  </w:rPr>
                  <w:t>(</w:t>
                </w:r>
                <w:r>
                  <w:rPr>
                    <w:sz w:val="18"/>
                    <w:szCs w:val="18"/>
                  </w:rPr>
                  <w:t>B/0</w:t>
                </w:r>
                <w:r>
                  <w:rPr>
                    <w:rFonts w:hint="eastAsia"/>
                    <w:sz w:val="18"/>
                    <w:szCs w:val="18"/>
                  </w:rPr>
                  <w:t>)</w:t>
                </w:r>
                <w:r>
                  <w:rPr>
                    <w:rFonts w:hint="eastAsia"/>
                    <w:sz w:val="18"/>
                    <w:szCs w:val="18"/>
                  </w:rPr>
                  <w:t>管理体系审核报告（初审）</w:t>
                </w:r>
              </w:p>
              <w:p w:rsidR="00A824E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A824E9">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bookmarkEnd w:id="25"/>
    <w:bookmarkEnd w:id="26"/>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85C9A"/>
    <w:multiLevelType w:val="multilevel"/>
    <w:tmpl w:val="15785C9A"/>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29DA492C"/>
    <w:multiLevelType w:val="multilevel"/>
    <w:tmpl w:val="29DA492C"/>
    <w:lvl w:ilvl="0">
      <w:start w:val="4"/>
      <w:numFmt w:val="decimal"/>
      <w:lvlText w:val="%1）"/>
      <w:lvlJc w:val="left"/>
      <w:pPr>
        <w:ind w:left="360" w:hanging="360"/>
      </w:pPr>
      <w:rPr>
        <w:rFonts w:cs="Times New Roma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qFormat="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a2"/>
    <w:uiPriority w:val="99"/>
    <w:semiHidden/>
    <w:unhideWhenUsed/>
    <w:qFormat/>
    <w:rPr>
      <w:sz w:val="18"/>
      <w:szCs w:val="18"/>
    </w:rPr>
  </w:style>
  <w:style w:type="paragraph" w:styleId="Footer">
    <w:name w:val="footer"/>
    <w:basedOn w:val="Normal"/>
    <w:link w:val="a1"/>
    <w:uiPriority w:val="99"/>
    <w:unhideWhenUsed/>
    <w:qFormat/>
    <w:pPr>
      <w:tabs>
        <w:tab w:val="center" w:pos="4153"/>
        <w:tab w:val="right" w:pos="8306"/>
      </w:tabs>
      <w:snapToGrid w:val="0"/>
      <w:jc w:val="left"/>
    </w:pPr>
    <w:rPr>
      <w:sz w:val="18"/>
      <w:szCs w:val="18"/>
    </w:rPr>
  </w:style>
  <w:style w:type="paragraph" w:styleId="Header">
    <w:name w:val="header"/>
    <w:basedOn w:val="Normal"/>
    <w:link w:val="a0"/>
    <w:unhideWhenUsed/>
    <w:qFormat/>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uiPriority w:val="99"/>
    <w:qFormat/>
    <w:rPr>
      <w:rFonts w:ascii="Times New Roman" w:eastAsia="宋体" w:hAnsi="Times New Roman" w:cs="Times New Roman"/>
      <w:sz w:val="18"/>
      <w:szCs w:val="18"/>
    </w:rPr>
  </w:style>
  <w:style w:type="character" w:customStyle="1" w:styleId="a2">
    <w:name w:val="批注框文本 字符"/>
    <w:basedOn w:val="DefaultParagraphFont"/>
    <w:link w:val="BalloonText"/>
    <w:uiPriority w:val="99"/>
    <w:semiHidden/>
    <w:qFormat/>
    <w:rPr>
      <w:rFonts w:ascii="Times New Roman" w:eastAsia="宋体" w:hAnsi="Times New Roman" w:cs="Times New Roman"/>
      <w:sz w:val="18"/>
      <w:szCs w:val="18"/>
    </w:rPr>
  </w:style>
  <w:style w:type="character" w:customStyle="1" w:styleId="Char">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style>
  <w:style w:type="character" w:customStyle="1" w:styleId="Char2">
    <w:name w:val="页脚 Char2"/>
    <w:uiPriority w:val="99"/>
    <w:qFormat/>
    <w:rPr>
      <w:sz w:val="18"/>
      <w:szCs w:val="18"/>
    </w:rPr>
  </w:style>
  <w:style w:type="character" w:customStyle="1" w:styleId="DefaultChar">
    <w:name w:val="Default Char"/>
    <w:link w:val="Default"/>
    <w:qFormat/>
    <w:locked/>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8</Pages>
  <Words>791</Words>
  <Characters>4509</Characters>
  <Application>Microsoft Office Word</Application>
  <DocSecurity>0</DocSecurity>
  <Lines>37</Lines>
  <Paragraphs>10</Paragraphs>
  <ScaleCrop>false</ScaleCrop>
  <Company>微软中国</Company>
  <LinksUpToDate>false</LinksUpToDate>
  <CharactersWithSpaces>5290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129</cp:revision>
  <cp:lastPrinted>2019-05-13T03:19:00Z</cp:lastPrinted>
  <dcterms:created xsi:type="dcterms:W3CDTF">2015-06-17T14:51:00Z</dcterms:created>
  <dcterms:modified xsi:type="dcterms:W3CDTF">2023-04-17T08:58:00Z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