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北京合康科技发展有限责任公司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2024年02月29日 上午至2024年03月01日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