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广东粤桂食品有限公司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邝柏臣</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8" w:name="Q勾选Add1"/>
            <w:r>
              <w:rPr>
                <w:rFonts w:hint="eastAsia" w:cs="宋体" w:asciiTheme="minorEastAsia" w:hAnsiTheme="minorEastAsia" w:eastAsiaTheme="minorEastAsia"/>
                <w:b/>
                <w:color w:val="auto"/>
                <w:sz w:val="21"/>
                <w:szCs w:val="21"/>
                <w:lang w:val="de-DE"/>
              </w:rPr>
              <w:t>□</w:t>
            </w:r>
            <w:bookmarkEnd w:id="8"/>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9" w:name="QJ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0" w:name="E勾选Add1"/>
            <w:r>
              <w:rPr>
                <w:rFonts w:hint="eastAsia" w:cs="宋体" w:asciiTheme="minorEastAsia" w:hAnsiTheme="minorEastAsia" w:eastAsiaTheme="minorEastAsia"/>
                <w:b/>
                <w:color w:val="auto"/>
                <w:sz w:val="21"/>
                <w:szCs w:val="21"/>
                <w:lang w:val="de-DE"/>
              </w:rPr>
              <w:t>□</w:t>
            </w:r>
            <w:bookmarkEnd w:id="10"/>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1" w:name="S勾选Add1"/>
            <w:r>
              <w:rPr>
                <w:rFonts w:hint="eastAsia" w:cs="宋体" w:asciiTheme="minorEastAsia" w:hAnsiTheme="minorEastAsia" w:eastAsiaTheme="minorEastAsia"/>
                <w:b/>
                <w:color w:val="auto"/>
                <w:sz w:val="21"/>
                <w:szCs w:val="21"/>
              </w:rPr>
              <w:t>□</w:t>
            </w:r>
            <w:bookmarkEnd w:id="11"/>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F勾选Add1"/>
            <w:r>
              <w:rPr>
                <w:rFonts w:hint="eastAsia" w:cs="宋体" w:asciiTheme="minorEastAsia" w:hAnsiTheme="minorEastAsia" w:eastAsiaTheme="minorEastAsia"/>
                <w:b/>
                <w:color w:val="auto"/>
                <w:sz w:val="21"/>
                <w:szCs w:val="21"/>
              </w:rPr>
              <w:t>■</w:t>
            </w:r>
            <w:bookmarkEnd w:id="12"/>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H勾选Add1"/>
            <w:r>
              <w:rPr>
                <w:rFonts w:hint="eastAsia" w:cs="宋体" w:asciiTheme="minorEastAsia" w:hAnsiTheme="minorEastAsia" w:eastAsiaTheme="minorEastAsia"/>
                <w:b/>
                <w:color w:val="auto"/>
                <w:sz w:val="21"/>
                <w:szCs w:val="21"/>
              </w:rPr>
              <w:t>□</w:t>
            </w:r>
            <w:bookmarkEnd w:id="13"/>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4" w:name="一阶段审核日期起始"/>
      <w:r>
        <w:rPr>
          <w:rFonts w:hint="eastAsia" w:asciiTheme="minorEastAsia" w:hAnsiTheme="minorEastAsia" w:eastAsiaTheme="minorEastAsia"/>
          <w:color w:val="auto"/>
          <w:kern w:val="2"/>
          <w:sz w:val="21"/>
          <w:szCs w:val="21"/>
        </w:rPr>
        <w:t>2024-02-2</w:t>
      </w:r>
      <w:r>
        <w:rPr>
          <w:rFonts w:hint="eastAsia" w:asciiTheme="minorEastAsia" w:hAnsiTheme="minorEastAsia" w:eastAsiaTheme="minorEastAsia"/>
          <w:color w:val="auto"/>
          <w:kern w:val="2"/>
          <w:sz w:val="21"/>
          <w:szCs w:val="21"/>
          <w:lang w:val="en-US" w:eastAsia="zh-CN"/>
        </w:rPr>
        <w:t>8</w:t>
      </w:r>
      <w:r>
        <w:rPr>
          <w:rFonts w:hint="eastAsia" w:asciiTheme="minorEastAsia" w:hAnsiTheme="minorEastAsia" w:eastAsiaTheme="minorEastAsia"/>
          <w:color w:val="auto"/>
          <w:kern w:val="2"/>
          <w:sz w:val="21"/>
          <w:szCs w:val="21"/>
        </w:rPr>
        <w:t xml:space="preserve"> 8:00:00上午至</w:t>
      </w:r>
      <w:bookmarkEnd w:id="14"/>
      <w:r>
        <w:rPr>
          <w:rFonts w:hint="eastAsia" w:asciiTheme="minorEastAsia" w:hAnsiTheme="minorEastAsia" w:eastAsiaTheme="minorEastAsia"/>
          <w:color w:val="auto"/>
          <w:kern w:val="2"/>
          <w:sz w:val="21"/>
          <w:szCs w:val="21"/>
        </w:rPr>
        <w:t>2024-02-2</w:t>
      </w:r>
      <w:r>
        <w:rPr>
          <w:rFonts w:hint="eastAsia" w:asciiTheme="minorEastAsia" w:hAnsiTheme="minorEastAsia" w:eastAsiaTheme="minorEastAsia"/>
          <w:color w:val="auto"/>
          <w:kern w:val="2"/>
          <w:sz w:val="21"/>
          <w:szCs w:val="21"/>
          <w:lang w:val="en-US" w:eastAsia="zh-CN"/>
        </w:rPr>
        <w:t>8</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12</w:t>
      </w:r>
      <w:r>
        <w:rPr>
          <w:rFonts w:hint="eastAsia" w:asciiTheme="minorEastAsia" w:hAnsiTheme="minorEastAsia" w:eastAsiaTheme="minorEastAsia"/>
          <w:color w:val="auto"/>
          <w:kern w:val="2"/>
          <w:sz w:val="21"/>
          <w:szCs w:val="21"/>
        </w:rPr>
        <w:t>:00:00上午实施审核。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5" w:name="现场审核勾选"/>
      <w:r>
        <w:rPr>
          <w:rFonts w:hint="eastAsia" w:cs="宋体" w:asciiTheme="minorEastAsia" w:hAnsiTheme="minorEastAsia" w:eastAsiaTheme="minorEastAsia"/>
          <w:sz w:val="21"/>
          <w:szCs w:val="21"/>
        </w:rPr>
        <w:t>■</w:t>
      </w:r>
      <w:bookmarkEnd w:id="15"/>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6" w:name="远程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远程审核   </w:t>
      </w:r>
      <w:bookmarkStart w:id="17" w:name="现场与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8" w:name="注册地址"/>
      <w:r>
        <w:rPr>
          <w:rFonts w:asciiTheme="minorEastAsia" w:hAnsiTheme="minorEastAsia" w:eastAsiaTheme="minorEastAsia"/>
        </w:rPr>
        <w:t>广东省佛山市顺德区北滘镇黄龙村龙乐路3号明峰高新科技园C座十楼之三（住所申报）</w:t>
      </w:r>
      <w:bookmarkEnd w:id="18"/>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19" w:name="生产地址"/>
      <w:r>
        <w:rPr>
          <w:rFonts w:asciiTheme="minorEastAsia" w:hAnsiTheme="minorEastAsia" w:eastAsiaTheme="minorEastAsia"/>
        </w:rPr>
        <w:t>广东省佛山市顺德区北滘镇黄龙村龙乐路3号明峰高新科技园C座十楼之三</w:t>
      </w:r>
      <w:bookmarkEnd w:id="19"/>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0" w:name="审核日期"/>
      <w:r>
        <w:rPr>
          <w:rFonts w:hint="eastAsia" w:cs="宋体" w:asciiTheme="minorEastAsia" w:hAnsiTheme="minorEastAsia" w:eastAsiaTheme="minorEastAsia"/>
          <w:color w:val="auto"/>
          <w:kern w:val="2"/>
          <w:sz w:val="21"/>
          <w:szCs w:val="21"/>
        </w:rPr>
        <w:t>2024年02月27日 上午至2024年02月27日 下午</w:t>
      </w:r>
      <w:bookmarkEnd w:id="20"/>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9970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autoRedefine/>
    <w:qFormat/>
    <w:uiPriority w:val="0"/>
    <w:pPr>
      <w:ind w:right="-334" w:rightChars="-159"/>
    </w:pPr>
    <w:rPr>
      <w:rFonts w:ascii="隶书" w:hAnsi="宋体" w:eastAsia="隶书"/>
      <w:color w:val="000000"/>
    </w:rPr>
  </w:style>
  <w:style w:type="paragraph" w:styleId="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semiHidden/>
    <w:unhideWhenUsed/>
    <w:qFormat/>
    <w:uiPriority w:val="99"/>
    <w:rPr>
      <w:color w:val="0000FF"/>
      <w:u w:val="single"/>
    </w:rPr>
  </w:style>
  <w:style w:type="paragraph" w:styleId="15">
    <w:name w:val="List Paragraph"/>
    <w:basedOn w:val="1"/>
    <w:autoRedefine/>
    <w:qFormat/>
    <w:uiPriority w:val="34"/>
    <w:pPr>
      <w:ind w:firstLine="420" w:firstLineChars="200"/>
    </w:pPr>
  </w:style>
  <w:style w:type="character" w:customStyle="1" w:styleId="16">
    <w:name w:val="页眉 字符"/>
    <w:basedOn w:val="13"/>
    <w:link w:val="7"/>
    <w:autoRedefine/>
    <w:qFormat/>
    <w:uiPriority w:val="99"/>
    <w:rPr>
      <w:rFonts w:ascii="Times New Roman" w:hAnsi="Times New Roman" w:eastAsia="宋体" w:cs="Times New Roman"/>
      <w:sz w:val="18"/>
      <w:szCs w:val="18"/>
    </w:rPr>
  </w:style>
  <w:style w:type="character" w:customStyle="1" w:styleId="17">
    <w:name w:val="页脚 字符"/>
    <w:basedOn w:val="13"/>
    <w:link w:val="6"/>
    <w:autoRedefine/>
    <w:qFormat/>
    <w:uiPriority w:val="99"/>
    <w:rPr>
      <w:rFonts w:ascii="Times New Roman" w:hAnsi="Times New Roman" w:eastAsia="宋体" w:cs="Times New Roman"/>
      <w:sz w:val="18"/>
      <w:szCs w:val="18"/>
    </w:rPr>
  </w:style>
  <w:style w:type="character" w:customStyle="1" w:styleId="18">
    <w:name w:val="批注框文本 字符"/>
    <w:basedOn w:val="13"/>
    <w:link w:val="5"/>
    <w:autoRedefine/>
    <w:semiHidden/>
    <w:qFormat/>
    <w:uiPriority w:val="99"/>
    <w:rPr>
      <w:rFonts w:ascii="Times New Roman" w:hAnsi="Times New Roman" w:eastAsia="宋体" w:cs="Times New Roman"/>
      <w:sz w:val="18"/>
      <w:szCs w:val="18"/>
    </w:rPr>
  </w:style>
  <w:style w:type="character" w:customStyle="1" w:styleId="19">
    <w:name w:val="页眉 Char"/>
    <w:autoRedefine/>
    <w:qFormat/>
    <w:uiPriority w:val="0"/>
    <w:rPr>
      <w:kern w:val="2"/>
      <w:sz w:val="18"/>
      <w:szCs w:val="18"/>
    </w:rPr>
  </w:style>
  <w:style w:type="character" w:customStyle="1" w:styleId="20">
    <w:name w:val="Char Char1"/>
    <w:autoRedefine/>
    <w:qFormat/>
    <w:locked/>
    <w:uiPriority w:val="0"/>
    <w:rPr>
      <w:rFonts w:hint="eastAsia" w:ascii="宋体" w:hAnsi="Courier New" w:eastAsia="宋体"/>
      <w:kern w:val="2"/>
      <w:sz w:val="21"/>
      <w:lang w:val="en-US" w:eastAsia="zh-CN" w:bidi="ar-SA"/>
    </w:rPr>
  </w:style>
  <w:style w:type="paragraph" w:customStyle="1" w:styleId="21">
    <w:name w:val="Body 6pt"/>
    <w:basedOn w:val="1"/>
    <w:autoRedefine/>
    <w:qFormat/>
    <w:uiPriority w:val="0"/>
    <w:pPr>
      <w:spacing w:before="40" w:after="40"/>
    </w:pPr>
    <w:rPr>
      <w:rFonts w:eastAsia="Times New Roman"/>
      <w:sz w:val="12"/>
      <w:szCs w:val="20"/>
      <w:lang w:val="de-DE" w:eastAsia="de-DE"/>
    </w:rPr>
  </w:style>
  <w:style w:type="paragraph" w:customStyle="1" w:styleId="22">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3">
    <w:name w:val="TM_accreditation"/>
    <w:basedOn w:val="1"/>
    <w:autoRedefine/>
    <w:qFormat/>
    <w:uiPriority w:val="0"/>
    <w:pPr>
      <w:spacing w:before="40" w:after="40"/>
    </w:pPr>
    <w:rPr>
      <w:rFonts w:eastAsia="Times New Roman"/>
      <w:sz w:val="20"/>
      <w:szCs w:val="20"/>
      <w:lang w:val="en-GB" w:eastAsia="de-DE"/>
    </w:rPr>
  </w:style>
  <w:style w:type="paragraph" w:customStyle="1" w:styleId="24">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autoRedefine/>
    <w:qFormat/>
    <w:uiPriority w:val="0"/>
  </w:style>
  <w:style w:type="character" w:customStyle="1" w:styleId="29">
    <w:name w:val="页脚 Char2"/>
    <w:autoRedefine/>
    <w:qFormat/>
    <w:uiPriority w:val="99"/>
    <w:rPr>
      <w:sz w:val="18"/>
      <w:szCs w:val="18"/>
    </w:rPr>
  </w:style>
  <w:style w:type="character" w:customStyle="1" w:styleId="30">
    <w:name w:val="正文文本 2 字符"/>
    <w:basedOn w:val="13"/>
    <w:link w:val="8"/>
    <w:autoRedefine/>
    <w:qFormat/>
    <w:uiPriority w:val="0"/>
    <w:rPr>
      <w:rFonts w:ascii="隶书" w:hAnsi="宋体" w:eastAsia="隶书"/>
      <w:color w:val="000000"/>
      <w:kern w:val="2"/>
      <w:sz w:val="21"/>
      <w:szCs w:val="24"/>
    </w:rPr>
  </w:style>
  <w:style w:type="character" w:customStyle="1" w:styleId="31">
    <w:name w:val="Default Char"/>
    <w:link w:val="27"/>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352</Words>
  <Characters>2013</Characters>
  <Lines>16</Lines>
  <Paragraphs>4</Paragraphs>
  <TotalTime>0</TotalTime>
  <ScaleCrop>false</ScaleCrop>
  <LinksUpToDate>false</LinksUpToDate>
  <CharactersWithSpaces>2361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2024-02-23T13:08:52Z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