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成都汉度科技有限公司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李文超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查20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4月下旬</w:t>
            </w:r>
            <w:r>
              <w:rPr>
                <w:rFonts w:hint="eastAsia" w:ascii="宋体" w:hAnsi="宋体"/>
                <w:b/>
                <w:bCs/>
                <w:szCs w:val="21"/>
              </w:rPr>
              <w:t>计划实施的体系文件培训，未能提供培训记录表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b/>
                <w:color w:val="000000" w:themeColor="text1"/>
                <w:szCs w:val="21"/>
                <w:highlight w:val="none"/>
              </w:rP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column">
                    <wp:posOffset>2787650</wp:posOffset>
                  </wp:positionH>
                  <wp:positionV relativeFrom="paragraph">
                    <wp:posOffset>138430</wp:posOffset>
                  </wp:positionV>
                  <wp:extent cx="655320" cy="408305"/>
                  <wp:effectExtent l="0" t="0" r="5080" b="10795"/>
                  <wp:wrapNone/>
                  <wp:docPr id="13" name="图片 1" descr="新文档 2020-01-09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新文档 2020-01-09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0000" w:themeColor="text1"/>
                <w:szCs w:val="21"/>
                <w:highlight w:val="none"/>
              </w:rPr>
              <w:drawing>
                <wp:anchor distT="0" distB="0" distL="0" distR="0" simplePos="0" relativeHeight="251694080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132080</wp:posOffset>
                  </wp:positionV>
                  <wp:extent cx="645160" cy="401955"/>
                  <wp:effectExtent l="0" t="0" r="2540" b="4445"/>
                  <wp:wrapNone/>
                  <wp:docPr id="2" name="图片 1" descr="新文档 2020-01-09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新文档 2020-01-09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843" w:firstLineChars="4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经验证纠正措施实施有效，不符合项可以关闭。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b/>
                <w:color w:val="000000" w:themeColor="text1"/>
                <w:szCs w:val="21"/>
                <w:highlight w:val="none"/>
              </w:rP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column">
                    <wp:posOffset>3729355</wp:posOffset>
                  </wp:positionH>
                  <wp:positionV relativeFrom="paragraph">
                    <wp:posOffset>1905</wp:posOffset>
                  </wp:positionV>
                  <wp:extent cx="739775" cy="461010"/>
                  <wp:effectExtent l="0" t="0" r="9525" b="8890"/>
                  <wp:wrapNone/>
                  <wp:docPr id="3" name="图片 1" descr="新文档 2020-01-09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新文档 2020-01-09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2020.5.6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查20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4月下旬</w:t>
            </w:r>
            <w:r>
              <w:rPr>
                <w:rFonts w:hint="eastAsia" w:ascii="宋体" w:hAnsi="宋体"/>
                <w:b/>
                <w:bCs/>
                <w:szCs w:val="21"/>
              </w:rPr>
              <w:t>计划实施的体系文件培训，未能提供培训记录表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立即组织人员进行</w:t>
            </w:r>
            <w:r>
              <w:rPr>
                <w:rFonts w:hint="eastAsia" w:ascii="宋体" w:hAnsi="宋体"/>
                <w:b/>
                <w:bCs/>
                <w:szCs w:val="21"/>
              </w:rPr>
              <w:t>体系文件培训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行政部管理人员对标准和文件不熟悉，工作责任心不强，未按培训计划要求组织</w:t>
            </w:r>
            <w:r>
              <w:rPr>
                <w:rFonts w:hint="eastAsia" w:ascii="宋体" w:hAnsi="宋体"/>
                <w:b/>
                <w:bCs/>
                <w:szCs w:val="21"/>
              </w:rPr>
              <w:t>体系文件培训</w:t>
            </w:r>
            <w:r>
              <w:rPr>
                <w:rFonts w:hint="eastAsia" w:eastAsia="方正仿宋简体"/>
                <w:b/>
                <w:lang w:val="en-US"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对相关人员进行标准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GB/T45001—2020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7.2条款及相关文件培训，并加强平时工作质量的检查。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检查其他部门有无此问题。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措施执行有效（现场已整改，培训有效）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李文超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2020.5.4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李文超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val="en-US" w:eastAsia="zh-CN"/>
        </w:rPr>
        <w:t xml:space="preserve">: </w:t>
      </w:r>
      <w:bookmarkStart w:id="5" w:name="_GoBack"/>
      <w:bookmarkEnd w:id="5"/>
      <w:r>
        <w:rPr>
          <w:rFonts w:hint="eastAsia" w:eastAsia="方正仿宋简体"/>
          <w:b/>
          <w:lang w:val="en-US" w:eastAsia="zh-CN"/>
        </w:rPr>
        <w:t>2020.5.4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334D96"/>
    <w:rsid w:val="1D567A25"/>
    <w:rsid w:val="21D52459"/>
    <w:rsid w:val="467806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2020-05-07T07:20:46Z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